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9DA4D" w14:textId="2E1F3FD6" w:rsidR="00DB4C24" w:rsidRPr="00C517C2" w:rsidRDefault="00BF4CD7" w:rsidP="005C0779">
      <w:pPr>
        <w:jc w:val="center"/>
        <w:rPr>
          <w:rFonts w:ascii="Times New Roman" w:hAnsi="Times New Roman" w:cs="Times New Roman"/>
          <w:b/>
          <w:color w:val="000000" w:themeColor="text1"/>
          <w:sz w:val="24"/>
          <w:szCs w:val="24"/>
          <w:lang w:val="vi-VN"/>
        </w:rPr>
      </w:pPr>
      <w:r w:rsidRPr="00C517C2">
        <w:rPr>
          <w:rFonts w:ascii="Times New Roman" w:hAnsi="Times New Roman" w:cs="Times New Roman"/>
          <w:b/>
          <w:color w:val="000000" w:themeColor="text1"/>
          <w:sz w:val="24"/>
          <w:szCs w:val="24"/>
          <w:lang w:val="vi-VN"/>
        </w:rPr>
        <w:t xml:space="preserve">Tài liệu </w:t>
      </w:r>
      <w:r w:rsidR="00B70624" w:rsidRPr="00C517C2">
        <w:rPr>
          <w:rFonts w:ascii="Times New Roman" w:hAnsi="Times New Roman" w:cs="Times New Roman"/>
          <w:b/>
          <w:color w:val="000000" w:themeColor="text1"/>
          <w:sz w:val="24"/>
          <w:szCs w:val="24"/>
          <w:lang w:val="vi-VN"/>
        </w:rPr>
        <w:t xml:space="preserve">kỹ thuật: Tham vấn cộng đồng và </w:t>
      </w:r>
      <w:r w:rsidRPr="00C517C2">
        <w:rPr>
          <w:rFonts w:ascii="Times New Roman" w:hAnsi="Times New Roman" w:cs="Times New Roman"/>
          <w:b/>
          <w:color w:val="000000" w:themeColor="text1"/>
          <w:sz w:val="24"/>
          <w:szCs w:val="24"/>
          <w:lang w:val="vi-VN"/>
        </w:rPr>
        <w:t>huy động sự t</w:t>
      </w:r>
      <w:r w:rsidR="00B70624" w:rsidRPr="00C517C2">
        <w:rPr>
          <w:rFonts w:ascii="Times New Roman" w:hAnsi="Times New Roman" w:cs="Times New Roman"/>
          <w:b/>
          <w:color w:val="000000" w:themeColor="text1"/>
          <w:sz w:val="24"/>
          <w:szCs w:val="24"/>
          <w:lang w:val="vi-VN"/>
        </w:rPr>
        <w:t xml:space="preserve">ham gia của các bên liên quan trong các </w:t>
      </w:r>
      <w:r w:rsidRPr="00C517C2">
        <w:rPr>
          <w:rFonts w:ascii="Times New Roman" w:hAnsi="Times New Roman" w:cs="Times New Roman"/>
          <w:b/>
          <w:color w:val="000000" w:themeColor="text1"/>
          <w:sz w:val="24"/>
          <w:szCs w:val="24"/>
          <w:lang w:val="vi-VN"/>
        </w:rPr>
        <w:t xml:space="preserve">dự án </w:t>
      </w:r>
      <w:r w:rsidR="00B70624" w:rsidRPr="00C517C2">
        <w:rPr>
          <w:rFonts w:ascii="Times New Roman" w:hAnsi="Times New Roman" w:cs="Times New Roman"/>
          <w:b/>
          <w:color w:val="000000" w:themeColor="text1"/>
          <w:sz w:val="24"/>
          <w:szCs w:val="24"/>
          <w:lang w:val="vi-VN"/>
        </w:rPr>
        <w:t xml:space="preserve">do </w:t>
      </w:r>
      <w:r w:rsidRPr="00C517C2">
        <w:rPr>
          <w:rFonts w:ascii="Times New Roman" w:hAnsi="Times New Roman" w:cs="Times New Roman"/>
          <w:b/>
          <w:color w:val="000000" w:themeColor="text1"/>
          <w:sz w:val="24"/>
          <w:szCs w:val="24"/>
          <w:lang w:val="vi-VN"/>
        </w:rPr>
        <w:t>NHTG</w:t>
      </w:r>
      <w:r w:rsidR="00B70624" w:rsidRPr="00C517C2">
        <w:rPr>
          <w:rFonts w:ascii="Times New Roman" w:hAnsi="Times New Roman" w:cs="Times New Roman"/>
          <w:b/>
          <w:color w:val="000000" w:themeColor="text1"/>
          <w:sz w:val="24"/>
          <w:szCs w:val="24"/>
          <w:lang w:val="vi-VN"/>
        </w:rPr>
        <w:t xml:space="preserve"> hỗ trợ khi có </w:t>
      </w:r>
      <w:r w:rsidRPr="00C517C2">
        <w:rPr>
          <w:rFonts w:ascii="Times New Roman" w:hAnsi="Times New Roman" w:cs="Times New Roman"/>
          <w:b/>
          <w:color w:val="000000" w:themeColor="text1"/>
          <w:sz w:val="24"/>
          <w:szCs w:val="24"/>
          <w:lang w:val="vi-VN"/>
        </w:rPr>
        <w:t xml:space="preserve">hạn chế về thực hiện </w:t>
      </w:r>
      <w:r w:rsidR="00B70624" w:rsidRPr="00C517C2">
        <w:rPr>
          <w:rFonts w:ascii="Times New Roman" w:hAnsi="Times New Roman" w:cs="Times New Roman"/>
          <w:b/>
          <w:color w:val="000000" w:themeColor="text1"/>
          <w:sz w:val="24"/>
          <w:szCs w:val="24"/>
          <w:lang w:val="vi-VN"/>
        </w:rPr>
        <w:t xml:space="preserve">các cuộc họp </w:t>
      </w:r>
      <w:r w:rsidR="005F5433" w:rsidRPr="00C517C2">
        <w:rPr>
          <w:rFonts w:ascii="Times New Roman" w:hAnsi="Times New Roman" w:cs="Times New Roman"/>
          <w:b/>
          <w:color w:val="000000" w:themeColor="text1"/>
          <w:sz w:val="24"/>
          <w:szCs w:val="24"/>
          <w:lang w:val="vi-VN"/>
        </w:rPr>
        <w:t>đông người</w:t>
      </w:r>
    </w:p>
    <w:p w14:paraId="2EE70EC2" w14:textId="3D295619" w:rsidR="00BF4CD7" w:rsidRPr="00C517C2" w:rsidRDefault="00B70624" w:rsidP="00BF4CD7">
      <w:pPr>
        <w:pStyle w:val="paragraph"/>
        <w:spacing w:before="0" w:beforeAutospacing="0" w:after="0" w:afterAutospacing="0"/>
        <w:textAlignment w:val="baseline"/>
        <w:rPr>
          <w:color w:val="000000" w:themeColor="text1"/>
          <w:lang w:val="vi-VN"/>
        </w:rPr>
      </w:pPr>
      <w:r w:rsidRPr="00C517C2">
        <w:rPr>
          <w:color w:val="000000" w:themeColor="text1"/>
          <w:lang w:val="vi-VN"/>
        </w:rPr>
        <w:t xml:space="preserve">Với sự bùng phát và lây lan của </w:t>
      </w:r>
      <w:r w:rsidR="00066B09" w:rsidRPr="00C517C2">
        <w:rPr>
          <w:color w:val="000000" w:themeColor="text1"/>
          <w:lang w:val="vi-VN"/>
        </w:rPr>
        <w:t xml:space="preserve">dịch </w:t>
      </w:r>
      <w:r w:rsidRPr="00C517C2">
        <w:rPr>
          <w:color w:val="000000" w:themeColor="text1"/>
          <w:lang w:val="vi-VN"/>
        </w:rPr>
        <w:t xml:space="preserve">COVID-19, mọi người đã được khuyên, hoặc </w:t>
      </w:r>
      <w:r w:rsidR="00066B09" w:rsidRPr="00C517C2">
        <w:rPr>
          <w:color w:val="000000" w:themeColor="text1"/>
          <w:lang w:val="vi-VN"/>
        </w:rPr>
        <w:t xml:space="preserve">phải tuân thủ quy định của chính </w:t>
      </w:r>
      <w:r w:rsidR="005E57E2" w:rsidRPr="00C517C2">
        <w:rPr>
          <w:color w:val="000000" w:themeColor="text1"/>
        </w:rPr>
        <w:t>phủ</w:t>
      </w:r>
      <w:r w:rsidR="00066B09" w:rsidRPr="00C517C2">
        <w:rPr>
          <w:color w:val="000000" w:themeColor="text1"/>
          <w:lang w:val="vi-VN"/>
        </w:rPr>
        <w:t xml:space="preserve"> </w:t>
      </w:r>
      <w:r w:rsidRPr="00C517C2">
        <w:rPr>
          <w:color w:val="000000" w:themeColor="text1"/>
          <w:lang w:val="vi-VN"/>
        </w:rPr>
        <w:t xml:space="preserve">hoặc </w:t>
      </w:r>
      <w:r w:rsidR="005E57E2" w:rsidRPr="00C517C2">
        <w:rPr>
          <w:color w:val="000000" w:themeColor="text1"/>
        </w:rPr>
        <w:t xml:space="preserve">chính quyền </w:t>
      </w:r>
      <w:r w:rsidRPr="00C517C2">
        <w:rPr>
          <w:color w:val="000000" w:themeColor="text1"/>
          <w:lang w:val="vi-VN"/>
        </w:rPr>
        <w:t xml:space="preserve">địa phương, </w:t>
      </w:r>
      <w:r w:rsidR="004A3726" w:rsidRPr="00C517C2">
        <w:rPr>
          <w:color w:val="000000" w:themeColor="text1"/>
          <w:lang w:val="vi-VN"/>
        </w:rPr>
        <w:t xml:space="preserve">về </w:t>
      </w:r>
      <w:r w:rsidRPr="00C517C2">
        <w:rPr>
          <w:color w:val="000000" w:themeColor="text1"/>
          <w:lang w:val="vi-VN"/>
        </w:rPr>
        <w:t>thực hiện cách</w:t>
      </w:r>
      <w:r w:rsidR="00066B09" w:rsidRPr="00C517C2">
        <w:rPr>
          <w:color w:val="000000" w:themeColor="text1"/>
          <w:lang w:val="vi-VN"/>
        </w:rPr>
        <w:t xml:space="preserve"> ly</w:t>
      </w:r>
      <w:r w:rsidRPr="00C517C2">
        <w:rPr>
          <w:color w:val="000000" w:themeColor="text1"/>
          <w:lang w:val="vi-VN"/>
        </w:rPr>
        <w:t xml:space="preserve"> xã hội và đặc biệt là tránh các cuộc tụ họp </w:t>
      </w:r>
      <w:r w:rsidR="004A3726" w:rsidRPr="00C517C2">
        <w:rPr>
          <w:color w:val="000000" w:themeColor="text1"/>
          <w:lang w:val="vi-VN"/>
        </w:rPr>
        <w:t>đông người</w:t>
      </w:r>
      <w:r w:rsidRPr="00C517C2">
        <w:rPr>
          <w:color w:val="000000" w:themeColor="text1"/>
          <w:lang w:val="vi-VN"/>
        </w:rPr>
        <w:t xml:space="preserve"> để ngăn ngừa và giảm nguy cơ lây </w:t>
      </w:r>
      <w:r w:rsidR="00066B09" w:rsidRPr="00C517C2">
        <w:rPr>
          <w:color w:val="000000" w:themeColor="text1"/>
          <w:lang w:val="vi-VN"/>
        </w:rPr>
        <w:t xml:space="preserve">lan </w:t>
      </w:r>
      <w:r w:rsidRPr="00C517C2">
        <w:rPr>
          <w:color w:val="000000" w:themeColor="text1"/>
          <w:lang w:val="vi-VN"/>
        </w:rPr>
        <w:t xml:space="preserve">vi-rút. Các quốc gia đã thực hiện </w:t>
      </w:r>
      <w:r w:rsidR="00066B09" w:rsidRPr="00C517C2">
        <w:rPr>
          <w:color w:val="000000" w:themeColor="text1"/>
          <w:lang w:val="vi-VN"/>
        </w:rPr>
        <w:t>những</w:t>
      </w:r>
      <w:r w:rsidRPr="00C517C2">
        <w:rPr>
          <w:color w:val="000000" w:themeColor="text1"/>
          <w:lang w:val="vi-VN"/>
        </w:rPr>
        <w:t xml:space="preserve"> biện pháp hạn chế khác nhau, một số áp đặt các hạn chế nghiêm ngặt đối với các cuộc tụ họp </w:t>
      </w:r>
      <w:r w:rsidR="004A3726" w:rsidRPr="00C517C2">
        <w:rPr>
          <w:color w:val="000000" w:themeColor="text1"/>
          <w:lang w:val="vi-VN"/>
        </w:rPr>
        <w:t>đông người</w:t>
      </w:r>
      <w:r w:rsidRPr="00C517C2">
        <w:rPr>
          <w:color w:val="000000" w:themeColor="text1"/>
          <w:lang w:val="vi-VN"/>
        </w:rPr>
        <w:t xml:space="preserve">, các cuộc họp </w:t>
      </w:r>
      <w:r w:rsidR="004A3726" w:rsidRPr="00C517C2">
        <w:rPr>
          <w:color w:val="000000" w:themeColor="text1"/>
          <w:lang w:val="vi-VN"/>
        </w:rPr>
        <w:t xml:space="preserve">nhóm </w:t>
      </w:r>
      <w:r w:rsidRPr="00C517C2">
        <w:rPr>
          <w:color w:val="000000" w:themeColor="text1"/>
          <w:lang w:val="vi-VN"/>
        </w:rPr>
        <w:t xml:space="preserve">và </w:t>
      </w:r>
      <w:r w:rsidR="004A3726" w:rsidRPr="00C517C2">
        <w:rPr>
          <w:color w:val="000000" w:themeColor="text1"/>
          <w:lang w:val="vi-VN"/>
        </w:rPr>
        <w:t xml:space="preserve">việc </w:t>
      </w:r>
      <w:r w:rsidR="00066B09" w:rsidRPr="00C517C2">
        <w:rPr>
          <w:color w:val="000000" w:themeColor="text1"/>
          <w:lang w:val="vi-VN"/>
        </w:rPr>
        <w:t xml:space="preserve">di chuyển của </w:t>
      </w:r>
      <w:r w:rsidRPr="00C517C2">
        <w:rPr>
          <w:color w:val="000000" w:themeColor="text1"/>
          <w:lang w:val="vi-VN"/>
        </w:rPr>
        <w:t xml:space="preserve"> người dân, </w:t>
      </w:r>
      <w:r w:rsidR="004A3726" w:rsidRPr="00C517C2">
        <w:rPr>
          <w:color w:val="000000" w:themeColor="text1"/>
          <w:lang w:val="vi-VN"/>
        </w:rPr>
        <w:t>còn</w:t>
      </w:r>
      <w:r w:rsidRPr="00C517C2">
        <w:rPr>
          <w:color w:val="000000" w:themeColor="text1"/>
          <w:lang w:val="vi-VN"/>
        </w:rPr>
        <w:t xml:space="preserve"> </w:t>
      </w:r>
      <w:r w:rsidR="00066B09" w:rsidRPr="00C517C2">
        <w:rPr>
          <w:color w:val="000000" w:themeColor="text1"/>
          <w:lang w:val="vi-VN"/>
        </w:rPr>
        <w:t xml:space="preserve">một số nước </w:t>
      </w:r>
      <w:r w:rsidRPr="00C517C2">
        <w:rPr>
          <w:color w:val="000000" w:themeColor="text1"/>
          <w:lang w:val="vi-VN"/>
        </w:rPr>
        <w:t xml:space="preserve">khác </w:t>
      </w:r>
      <w:r w:rsidR="00066B09" w:rsidRPr="00C517C2">
        <w:rPr>
          <w:color w:val="000000" w:themeColor="text1"/>
          <w:lang w:val="vi-VN"/>
        </w:rPr>
        <w:t xml:space="preserve">khuyên không nên tham gia </w:t>
      </w:r>
      <w:r w:rsidRPr="00C517C2">
        <w:rPr>
          <w:color w:val="000000" w:themeColor="text1"/>
          <w:lang w:val="vi-VN"/>
        </w:rPr>
        <w:t xml:space="preserve">các sự kiện nhóm </w:t>
      </w:r>
      <w:r w:rsidR="004A3726" w:rsidRPr="00C517C2">
        <w:rPr>
          <w:color w:val="000000" w:themeColor="text1"/>
          <w:lang w:val="vi-VN"/>
        </w:rPr>
        <w:t>đông người</w:t>
      </w:r>
      <w:r w:rsidRPr="00C517C2">
        <w:rPr>
          <w:color w:val="000000" w:themeColor="text1"/>
          <w:lang w:val="vi-VN"/>
        </w:rPr>
        <w:t xml:space="preserve">. Đồng thời, công chúng ngày càng nhận thức và quan tâm đến các rủi ro lây </w:t>
      </w:r>
      <w:r w:rsidR="00066B09" w:rsidRPr="00C517C2">
        <w:rPr>
          <w:color w:val="000000" w:themeColor="text1"/>
          <w:lang w:val="vi-VN"/>
        </w:rPr>
        <w:t>lan dịch</w:t>
      </w:r>
      <w:r w:rsidR="005E57E2" w:rsidRPr="00C517C2">
        <w:rPr>
          <w:color w:val="000000" w:themeColor="text1"/>
        </w:rPr>
        <w:t xml:space="preserve"> bệnh</w:t>
      </w:r>
      <w:r w:rsidRPr="00C517C2">
        <w:rPr>
          <w:color w:val="000000" w:themeColor="text1"/>
          <w:lang w:val="vi-VN"/>
        </w:rPr>
        <w:t>, đặc biệt thông qua tương tác xã hội tại các cuộc tụ họp lớn.</w:t>
      </w:r>
    </w:p>
    <w:p w14:paraId="0DD3A6D3" w14:textId="77777777" w:rsidR="00BF4CD7" w:rsidRPr="00C517C2" w:rsidRDefault="00BF4CD7" w:rsidP="00BF4CD7">
      <w:pPr>
        <w:pStyle w:val="paragraph"/>
        <w:spacing w:before="0" w:beforeAutospacing="0" w:after="0" w:afterAutospacing="0"/>
        <w:textAlignment w:val="baseline"/>
        <w:rPr>
          <w:color w:val="000000" w:themeColor="text1"/>
        </w:rPr>
      </w:pPr>
    </w:p>
    <w:p w14:paraId="1935753A" w14:textId="2B648BD0" w:rsidR="00BF4CD7" w:rsidRPr="00C517C2" w:rsidRDefault="00066B09" w:rsidP="00BF4CD7">
      <w:pPr>
        <w:pStyle w:val="paragraph"/>
        <w:spacing w:before="0" w:beforeAutospacing="0" w:after="0" w:afterAutospacing="0"/>
        <w:textAlignment w:val="baseline"/>
        <w:rPr>
          <w:color w:val="0432FF"/>
          <w:lang w:val="vi-VN"/>
        </w:rPr>
      </w:pPr>
      <w:r w:rsidRPr="00C517C2">
        <w:rPr>
          <w:color w:val="000000" w:themeColor="text1"/>
          <w:lang w:val="vi-VN"/>
        </w:rPr>
        <w:t xml:space="preserve">Những hạn chế này có tác động đến các dự án do Ngân hàng Thế giới (NHTG) hỗ trợ. Cụ thể là ảnh hưởng đến các yêu cầu của NHTG về tham vấn cộng đồng và huy động sự tham gia của các bên liên quan trong cả quá trình thực hiện và chuẩn bị dự án. </w:t>
      </w:r>
      <w:r w:rsidR="005E57E2" w:rsidRPr="00C517C2">
        <w:rPr>
          <w:color w:val="000000" w:themeColor="text1"/>
        </w:rPr>
        <w:t>Tổ chức Y tế Thế giới (</w:t>
      </w:r>
      <w:r w:rsidRPr="00C517C2">
        <w:rPr>
          <w:color w:val="000000" w:themeColor="text1"/>
          <w:lang w:val="vi-VN"/>
        </w:rPr>
        <w:t>WHO</w:t>
      </w:r>
      <w:r w:rsidR="005E57E2" w:rsidRPr="00C517C2">
        <w:rPr>
          <w:color w:val="000000" w:themeColor="text1"/>
        </w:rPr>
        <w:t>)</w:t>
      </w:r>
      <w:r w:rsidRPr="00C517C2">
        <w:rPr>
          <w:color w:val="000000" w:themeColor="text1"/>
          <w:lang w:val="vi-VN"/>
        </w:rPr>
        <w:t xml:space="preserve"> đã ban hành hướng dẫn kỹ thuật về ứng phó đối với dịch COVID-19, bao gồm: (i) Hướng dẫn kế hoạch hành động truyền thông về rủi ro và huy động sự tham gia của cộng đồng (RCCE) để chuẩn bị và ứng phó; </w:t>
      </w:r>
      <w:r w:rsidR="00510162" w:rsidRPr="00C517C2">
        <w:rPr>
          <w:rStyle w:val="Strong"/>
          <w:b w:val="0"/>
          <w:color w:val="000000" w:themeColor="text1"/>
        </w:rPr>
        <w:t xml:space="preserve">(ii) </w:t>
      </w:r>
      <w:r w:rsidR="00B70624" w:rsidRPr="00C517C2">
        <w:rPr>
          <w:color w:val="000000" w:themeColor="text1"/>
          <w:lang w:val="vi-VN"/>
        </w:rPr>
        <w:t xml:space="preserve">Sẵn sàng </w:t>
      </w:r>
      <w:r w:rsidR="005D44B8" w:rsidRPr="00C517C2">
        <w:rPr>
          <w:color w:val="000000" w:themeColor="text1"/>
          <w:lang w:val="vi-VN"/>
        </w:rPr>
        <w:t>và ứng phó trong</w:t>
      </w:r>
      <w:r w:rsidR="00B70624" w:rsidRPr="00C517C2">
        <w:rPr>
          <w:color w:val="000000" w:themeColor="text1"/>
          <w:lang w:val="vi-VN"/>
        </w:rPr>
        <w:t xml:space="preserve"> </w:t>
      </w:r>
      <w:r w:rsidR="005D44B8" w:rsidRPr="00C517C2">
        <w:rPr>
          <w:color w:val="000000" w:themeColor="text1"/>
          <w:lang w:val="vi-VN"/>
        </w:rPr>
        <w:t xml:space="preserve">truyền thông về rủi ro và huy động sự tham gia của cộng đồng </w:t>
      </w:r>
      <w:r w:rsidR="00B70624" w:rsidRPr="00C517C2">
        <w:rPr>
          <w:color w:val="000000" w:themeColor="text1"/>
          <w:lang w:val="vi-VN"/>
        </w:rPr>
        <w:t xml:space="preserve">(RCCE); (iii) Gói truyền thông </w:t>
      </w:r>
      <w:r w:rsidR="005D44B8" w:rsidRPr="00C517C2">
        <w:rPr>
          <w:color w:val="000000" w:themeColor="text1"/>
          <w:lang w:val="vi-VN"/>
        </w:rPr>
        <w:t xml:space="preserve">về </w:t>
      </w:r>
      <w:r w:rsidR="00B70624" w:rsidRPr="00C517C2">
        <w:rPr>
          <w:color w:val="000000" w:themeColor="text1"/>
          <w:lang w:val="vi-VN"/>
        </w:rPr>
        <w:t xml:space="preserve">rủi ro </w:t>
      </w:r>
      <w:r w:rsidR="005D44B8" w:rsidRPr="00C517C2">
        <w:rPr>
          <w:color w:val="000000" w:themeColor="text1"/>
          <w:lang w:val="vi-VN"/>
        </w:rPr>
        <w:t xml:space="preserve">do dịch </w:t>
      </w:r>
      <w:r w:rsidR="00B70624" w:rsidRPr="00C517C2">
        <w:rPr>
          <w:color w:val="000000" w:themeColor="text1"/>
          <w:lang w:val="vi-VN"/>
        </w:rPr>
        <w:t xml:space="preserve">COVID-19 cho các cơ sở </w:t>
      </w:r>
      <w:r w:rsidR="005D44B8" w:rsidRPr="00C517C2">
        <w:rPr>
          <w:color w:val="000000" w:themeColor="text1"/>
          <w:lang w:val="vi-VN"/>
        </w:rPr>
        <w:t xml:space="preserve"> y tế</w:t>
      </w:r>
      <w:r w:rsidR="00B70624" w:rsidRPr="00C517C2">
        <w:rPr>
          <w:color w:val="000000" w:themeColor="text1"/>
          <w:lang w:val="vi-VN"/>
        </w:rPr>
        <w:t xml:space="preserve">; (iv) Chuẩn bị nơi làm việc </w:t>
      </w:r>
      <w:r w:rsidR="005E57E2" w:rsidRPr="00C517C2">
        <w:rPr>
          <w:color w:val="000000" w:themeColor="text1"/>
        </w:rPr>
        <w:t>để</w:t>
      </w:r>
      <w:r w:rsidR="00B70624" w:rsidRPr="00C517C2">
        <w:rPr>
          <w:color w:val="000000" w:themeColor="text1"/>
          <w:lang w:val="vi-VN"/>
        </w:rPr>
        <w:t xml:space="preserve"> </w:t>
      </w:r>
      <w:r w:rsidR="005D44B8" w:rsidRPr="00C517C2">
        <w:rPr>
          <w:color w:val="000000" w:themeColor="text1"/>
          <w:lang w:val="vi-VN"/>
        </w:rPr>
        <w:t xml:space="preserve">sẵn sàng ứng phó đối với dịch </w:t>
      </w:r>
      <w:r w:rsidR="00B70624" w:rsidRPr="00C517C2">
        <w:rPr>
          <w:color w:val="000000" w:themeColor="text1"/>
          <w:lang w:val="vi-VN"/>
        </w:rPr>
        <w:t xml:space="preserve">COVID-19; và (v) </w:t>
      </w:r>
      <w:r w:rsidR="005D44B8" w:rsidRPr="00C517C2">
        <w:rPr>
          <w:color w:val="000000" w:themeColor="text1"/>
          <w:lang w:val="vi-VN"/>
        </w:rPr>
        <w:t>H</w:t>
      </w:r>
      <w:r w:rsidR="00B70624" w:rsidRPr="00C517C2">
        <w:rPr>
          <w:color w:val="000000" w:themeColor="text1"/>
          <w:lang w:val="vi-VN"/>
        </w:rPr>
        <w:t xml:space="preserve">ướng dẫn ngăn ngừa và </w:t>
      </w:r>
      <w:r w:rsidR="005D44B8" w:rsidRPr="00C517C2">
        <w:rPr>
          <w:color w:val="000000" w:themeColor="text1"/>
          <w:lang w:val="vi-VN"/>
        </w:rPr>
        <w:t xml:space="preserve">xử lý </w:t>
      </w:r>
      <w:r w:rsidR="004A3726" w:rsidRPr="00C517C2">
        <w:rPr>
          <w:color w:val="000000" w:themeColor="text1"/>
          <w:lang w:val="vi-VN"/>
        </w:rPr>
        <w:t xml:space="preserve">sự </w:t>
      </w:r>
      <w:r w:rsidR="00B70624" w:rsidRPr="00C517C2">
        <w:rPr>
          <w:color w:val="000000" w:themeColor="text1"/>
          <w:lang w:val="vi-VN"/>
        </w:rPr>
        <w:t xml:space="preserve">kỳ thị xã hội liên quan đến </w:t>
      </w:r>
      <w:r w:rsidR="005D44B8" w:rsidRPr="00C517C2">
        <w:rPr>
          <w:color w:val="000000" w:themeColor="text1"/>
          <w:lang w:val="vi-VN"/>
        </w:rPr>
        <w:t xml:space="preserve">dịch </w:t>
      </w:r>
      <w:r w:rsidR="00B70624" w:rsidRPr="00C517C2">
        <w:rPr>
          <w:color w:val="000000" w:themeColor="text1"/>
          <w:lang w:val="vi-VN"/>
        </w:rPr>
        <w:t xml:space="preserve">COVID-19. Tất cả các tài liệu này đều </w:t>
      </w:r>
      <w:r w:rsidR="004A3726" w:rsidRPr="00C517C2">
        <w:rPr>
          <w:color w:val="000000" w:themeColor="text1"/>
          <w:lang w:val="vi-VN"/>
        </w:rPr>
        <w:t>được đăng tải</w:t>
      </w:r>
      <w:r w:rsidR="00B70624" w:rsidRPr="00C517C2">
        <w:rPr>
          <w:color w:val="000000" w:themeColor="text1"/>
          <w:lang w:val="vi-VN"/>
        </w:rPr>
        <w:t xml:space="preserve"> trên trang web của WHO </w:t>
      </w:r>
      <w:r w:rsidR="005E57E2" w:rsidRPr="00C517C2">
        <w:rPr>
          <w:color w:val="000000" w:themeColor="text1"/>
        </w:rPr>
        <w:t>trên trang internet</w:t>
      </w:r>
      <w:r w:rsidR="00B70624" w:rsidRPr="00C517C2">
        <w:rPr>
          <w:color w:val="000000" w:themeColor="text1"/>
          <w:lang w:val="vi-VN"/>
        </w:rPr>
        <w:t xml:space="preserve"> sau: </w:t>
      </w:r>
      <w:hyperlink r:id="rId9" w:history="1">
        <w:r w:rsidR="00B70624" w:rsidRPr="00C517C2">
          <w:rPr>
            <w:rStyle w:val="Hyperlink"/>
            <w:lang w:val="vi-VN"/>
          </w:rPr>
          <w:t>https://www.who.int/emergencies/disease/nigs-coronavirus-2019/technical-guidance</w:t>
        </w:r>
      </w:hyperlink>
      <w:r w:rsidR="00B70624" w:rsidRPr="00C517C2">
        <w:rPr>
          <w:color w:val="0432FF"/>
          <w:lang w:val="vi-VN"/>
        </w:rPr>
        <w:t xml:space="preserve">. </w:t>
      </w:r>
    </w:p>
    <w:p w14:paraId="187A84BD" w14:textId="77777777" w:rsidR="00BF4CD7" w:rsidRPr="00C517C2" w:rsidRDefault="00BF4CD7" w:rsidP="00BF4CD7">
      <w:pPr>
        <w:pStyle w:val="paragraph"/>
        <w:spacing w:before="0" w:beforeAutospacing="0" w:after="0" w:afterAutospacing="0"/>
        <w:textAlignment w:val="baseline"/>
        <w:rPr>
          <w:lang w:val="vi-VN"/>
        </w:rPr>
      </w:pPr>
    </w:p>
    <w:p w14:paraId="18F01894" w14:textId="7656ADB7" w:rsidR="00B91D16" w:rsidRPr="00C517C2" w:rsidRDefault="001B2C65" w:rsidP="00BF4CD7">
      <w:pPr>
        <w:pStyle w:val="paragraph"/>
        <w:spacing w:before="0" w:beforeAutospacing="0" w:after="0" w:afterAutospacing="0"/>
        <w:textAlignment w:val="baseline"/>
        <w:rPr>
          <w:color w:val="000000" w:themeColor="text1"/>
          <w:lang w:val="vi-VN"/>
        </w:rPr>
      </w:pPr>
      <w:r w:rsidRPr="00C517C2">
        <w:rPr>
          <w:color w:val="000000" w:themeColor="text1"/>
          <w:lang w:val="vi-VN"/>
        </w:rPr>
        <w:t xml:space="preserve">Tài liệu này đưa ra đề xuất để tư vấn cho các </w:t>
      </w:r>
      <w:r w:rsidR="006043CF" w:rsidRPr="00C517C2">
        <w:rPr>
          <w:color w:val="000000" w:themeColor="text1"/>
        </w:rPr>
        <w:t>Ban Quản lý Dự án</w:t>
      </w:r>
      <w:r w:rsidR="007D2297" w:rsidRPr="00C517C2">
        <w:rPr>
          <w:color w:val="000000" w:themeColor="text1"/>
        </w:rPr>
        <w:t xml:space="preserve"> (BQLDA)</w:t>
      </w:r>
      <w:r w:rsidR="006043CF" w:rsidRPr="00C517C2">
        <w:rPr>
          <w:color w:val="000000" w:themeColor="text1"/>
        </w:rPr>
        <w:t xml:space="preserve"> và tư vấn</w:t>
      </w:r>
      <w:r w:rsidRPr="00C517C2">
        <w:rPr>
          <w:color w:val="000000" w:themeColor="text1"/>
          <w:lang w:val="vi-VN"/>
        </w:rPr>
        <w:t xml:space="preserve"> về</w:t>
      </w:r>
      <w:r w:rsidR="006043CF" w:rsidRPr="00C517C2">
        <w:rPr>
          <w:color w:val="000000" w:themeColor="text1"/>
        </w:rPr>
        <w:t xml:space="preserve"> việc</w:t>
      </w:r>
      <w:r w:rsidRPr="00C517C2">
        <w:rPr>
          <w:color w:val="000000" w:themeColor="text1"/>
          <w:lang w:val="vi-VN"/>
        </w:rPr>
        <w:t xml:space="preserve"> quản lý tham vấn cộng đồng và huy động sự tham gia của các bên liên quan trong </w:t>
      </w:r>
      <w:r w:rsidR="004A3726" w:rsidRPr="00C517C2">
        <w:rPr>
          <w:color w:val="000000" w:themeColor="text1"/>
          <w:lang w:val="vi-VN"/>
        </w:rPr>
        <w:t>những</w:t>
      </w:r>
      <w:r w:rsidRPr="00C517C2">
        <w:rPr>
          <w:color w:val="000000" w:themeColor="text1"/>
          <w:lang w:val="vi-VN"/>
        </w:rPr>
        <w:t xml:space="preserve"> dự án của mình, trên cơ sở công nhận là tình hình </w:t>
      </w:r>
      <w:r w:rsidR="005E57E2" w:rsidRPr="00C517C2">
        <w:rPr>
          <w:color w:val="000000" w:themeColor="text1"/>
        </w:rPr>
        <w:t xml:space="preserve">dịch bệnh </w:t>
      </w:r>
      <w:r w:rsidRPr="00C517C2">
        <w:rPr>
          <w:color w:val="000000" w:themeColor="text1"/>
          <w:lang w:val="vi-VN"/>
        </w:rPr>
        <w:t xml:space="preserve">đang thay đổi rất nhanh và cần quan tâm đặc biệt đến các yêu cầu </w:t>
      </w:r>
      <w:r w:rsidR="004A3726" w:rsidRPr="00C517C2">
        <w:rPr>
          <w:color w:val="000000" w:themeColor="text1"/>
          <w:lang w:val="vi-VN"/>
        </w:rPr>
        <w:t xml:space="preserve">trong nước </w:t>
      </w:r>
      <w:r w:rsidRPr="00C517C2">
        <w:rPr>
          <w:color w:val="000000" w:themeColor="text1"/>
          <w:lang w:val="vi-VN"/>
        </w:rPr>
        <w:t xml:space="preserve">và những hướng dẫn cập nhật do WHO ban hành. </w:t>
      </w:r>
      <w:r w:rsidR="00B70624" w:rsidRPr="00C517C2">
        <w:rPr>
          <w:color w:val="000000" w:themeColor="text1"/>
          <w:lang w:val="vi-VN"/>
        </w:rPr>
        <w:t xml:space="preserve">Điều quan trọng là các cách khác để quản lý </w:t>
      </w:r>
      <w:r w:rsidRPr="00C517C2">
        <w:rPr>
          <w:color w:val="000000" w:themeColor="text1"/>
          <w:lang w:val="vi-VN"/>
        </w:rPr>
        <w:t xml:space="preserve">tham vấn cộng đồng và huy động sự tham gia của các bên liên quan </w:t>
      </w:r>
      <w:r w:rsidR="00466878" w:rsidRPr="00C517C2">
        <w:rPr>
          <w:color w:val="000000" w:themeColor="text1"/>
          <w:lang w:val="vi-VN"/>
        </w:rPr>
        <w:t xml:space="preserve">phải </w:t>
      </w:r>
      <w:r w:rsidR="00B70624" w:rsidRPr="00C517C2">
        <w:rPr>
          <w:color w:val="000000" w:themeColor="text1"/>
          <w:lang w:val="vi-VN"/>
        </w:rPr>
        <w:t xml:space="preserve">phù hợp với luật pháp và chính sách hiện hành </w:t>
      </w:r>
      <w:r w:rsidRPr="00C517C2">
        <w:rPr>
          <w:color w:val="000000" w:themeColor="text1"/>
          <w:lang w:val="vi-VN"/>
        </w:rPr>
        <w:t>tại</w:t>
      </w:r>
      <w:r w:rsidR="00B70624" w:rsidRPr="00C517C2">
        <w:rPr>
          <w:color w:val="000000" w:themeColor="text1"/>
          <w:lang w:val="vi-VN"/>
        </w:rPr>
        <w:t xml:space="preserve"> địa phương, đặc biệt là </w:t>
      </w:r>
      <w:r w:rsidR="00466878" w:rsidRPr="00C517C2">
        <w:rPr>
          <w:color w:val="000000" w:themeColor="text1"/>
          <w:lang w:val="vi-VN"/>
        </w:rPr>
        <w:t>những</w:t>
      </w:r>
      <w:r w:rsidR="00B70624" w:rsidRPr="00C517C2">
        <w:rPr>
          <w:color w:val="000000" w:themeColor="text1"/>
          <w:lang w:val="vi-VN"/>
        </w:rPr>
        <w:t xml:space="preserve"> phương pháp liên quan đến </w:t>
      </w:r>
      <w:r w:rsidRPr="00C517C2">
        <w:rPr>
          <w:color w:val="000000" w:themeColor="text1"/>
          <w:lang w:val="vi-VN"/>
        </w:rPr>
        <w:t xml:space="preserve">các phương tiện truyền thông </w:t>
      </w:r>
      <w:r w:rsidR="00B70624" w:rsidRPr="00C517C2">
        <w:rPr>
          <w:color w:val="000000" w:themeColor="text1"/>
          <w:lang w:val="vi-VN"/>
        </w:rPr>
        <w:t xml:space="preserve">và </w:t>
      </w:r>
      <w:r w:rsidRPr="00C517C2">
        <w:rPr>
          <w:color w:val="000000" w:themeColor="text1"/>
          <w:lang w:val="vi-VN"/>
        </w:rPr>
        <w:t xml:space="preserve">phổ biến </w:t>
      </w:r>
      <w:r w:rsidR="00B70624" w:rsidRPr="00C517C2">
        <w:rPr>
          <w:color w:val="000000" w:themeColor="text1"/>
          <w:lang w:val="vi-VN"/>
        </w:rPr>
        <w:t>thông</w:t>
      </w:r>
      <w:r w:rsidRPr="00C517C2">
        <w:rPr>
          <w:color w:val="000000" w:themeColor="text1"/>
          <w:lang w:val="vi-VN"/>
        </w:rPr>
        <w:t xml:space="preserve"> tin</w:t>
      </w:r>
      <w:r w:rsidR="00B70624" w:rsidRPr="00C517C2">
        <w:rPr>
          <w:color w:val="000000" w:themeColor="text1"/>
          <w:lang w:val="vi-VN"/>
        </w:rPr>
        <w:t xml:space="preserve">. Các đề xuất được nêu dưới đây phải được xác nhận </w:t>
      </w:r>
      <w:r w:rsidR="00660077" w:rsidRPr="00C517C2">
        <w:rPr>
          <w:color w:val="000000" w:themeColor="text1"/>
          <w:lang w:val="vi-VN"/>
        </w:rPr>
        <w:t>là</w:t>
      </w:r>
      <w:r w:rsidR="00B70624" w:rsidRPr="00C517C2">
        <w:rPr>
          <w:color w:val="000000" w:themeColor="text1"/>
          <w:lang w:val="vi-VN"/>
        </w:rPr>
        <w:t xml:space="preserve"> phù hợp với</w:t>
      </w:r>
      <w:r w:rsidR="00660077" w:rsidRPr="00C517C2">
        <w:rPr>
          <w:color w:val="000000" w:themeColor="text1"/>
          <w:lang w:val="vi-VN"/>
        </w:rPr>
        <w:t xml:space="preserve"> những </w:t>
      </w:r>
      <w:r w:rsidR="00B70624" w:rsidRPr="00C517C2">
        <w:rPr>
          <w:color w:val="000000" w:themeColor="text1"/>
          <w:lang w:val="vi-VN"/>
        </w:rPr>
        <w:t>quy định</w:t>
      </w:r>
      <w:r w:rsidR="00660077" w:rsidRPr="00C517C2">
        <w:rPr>
          <w:color w:val="000000" w:themeColor="text1"/>
          <w:lang w:val="vi-VN"/>
        </w:rPr>
        <w:t xml:space="preserve"> pháp luật</w:t>
      </w:r>
      <w:r w:rsidR="00B70624" w:rsidRPr="00C517C2">
        <w:rPr>
          <w:color w:val="000000" w:themeColor="text1"/>
          <w:lang w:val="vi-VN"/>
        </w:rPr>
        <w:t xml:space="preserve"> hiện hành </w:t>
      </w:r>
      <w:r w:rsidR="00660077" w:rsidRPr="00C517C2">
        <w:rPr>
          <w:color w:val="000000" w:themeColor="text1"/>
          <w:lang w:val="vi-VN"/>
        </w:rPr>
        <w:t xml:space="preserve">được </w:t>
      </w:r>
      <w:r w:rsidR="00B70624" w:rsidRPr="00C517C2">
        <w:rPr>
          <w:color w:val="000000" w:themeColor="text1"/>
          <w:lang w:val="vi-VN"/>
        </w:rPr>
        <w:t>áp dụng cho dự án.</w:t>
      </w:r>
    </w:p>
    <w:p w14:paraId="6331A7E2" w14:textId="77777777" w:rsidR="00B91D16" w:rsidRPr="00C517C2" w:rsidRDefault="00B91D16" w:rsidP="006F0573">
      <w:pPr>
        <w:pStyle w:val="paragraph"/>
        <w:spacing w:before="0" w:beforeAutospacing="0" w:after="0" w:afterAutospacing="0"/>
        <w:textAlignment w:val="baseline"/>
      </w:pPr>
    </w:p>
    <w:p w14:paraId="0615B9BF" w14:textId="445F011E" w:rsidR="00AA5193" w:rsidRPr="00C517C2" w:rsidRDefault="002D444A" w:rsidP="006F0573">
      <w:pPr>
        <w:pStyle w:val="paragraph"/>
        <w:spacing w:before="0" w:beforeAutospacing="0" w:after="0" w:afterAutospacing="0"/>
        <w:textAlignment w:val="baseline"/>
        <w:rPr>
          <w:color w:val="000000" w:themeColor="text1"/>
          <w:lang w:val="vi-VN"/>
        </w:rPr>
      </w:pPr>
      <w:r w:rsidRPr="00C517C2">
        <w:rPr>
          <w:b/>
          <w:color w:val="000000" w:themeColor="text1"/>
          <w:u w:val="single"/>
          <w:lang w:val="vi-VN"/>
        </w:rPr>
        <w:t>Dự án đầu tư đang triển khai</w:t>
      </w:r>
      <w:r w:rsidRPr="00C517C2">
        <w:rPr>
          <w:color w:val="000000" w:themeColor="text1"/>
          <w:lang w:val="vi-VN"/>
        </w:rPr>
        <w:t>. Tất cả các dự án đang triển khai đều có thể có các hoạt động tham vấn cộng đồng và huy động sự tham gia của các bên liên quan đã được lên kế hoạch và cam kết</w:t>
      </w:r>
      <w:r w:rsidR="00C9506D" w:rsidRPr="00C517C2">
        <w:rPr>
          <w:color w:val="000000" w:themeColor="text1"/>
        </w:rPr>
        <w:t xml:space="preserve"> thực hiện</w:t>
      </w:r>
      <w:r w:rsidRPr="00C517C2">
        <w:rPr>
          <w:color w:val="000000" w:themeColor="text1"/>
          <w:lang w:val="vi-VN"/>
        </w:rPr>
        <w:t xml:space="preserve"> trong thiết kế dự án. Các hoạt động này có thể được nêu trong nhiều tài liệu dự án và sẽ liên quan đến nhiều bên liên quan.</w:t>
      </w:r>
      <w:r w:rsidR="007C770F" w:rsidRPr="00C517C2">
        <w:rPr>
          <w:color w:val="000000" w:themeColor="text1"/>
        </w:rPr>
        <w:t xml:space="preserve"> </w:t>
      </w:r>
      <w:r w:rsidR="004C5D90" w:rsidRPr="00C517C2">
        <w:rPr>
          <w:color w:val="000000" w:themeColor="text1"/>
          <w:lang w:val="vi-VN"/>
        </w:rPr>
        <w:t xml:space="preserve">Cách thường được lên kế hoạch để huy động sự tham gia như vậy là các buổi họp </w:t>
      </w:r>
      <w:r w:rsidR="00466878" w:rsidRPr="00C517C2">
        <w:rPr>
          <w:color w:val="000000" w:themeColor="text1"/>
          <w:lang w:val="vi-VN"/>
        </w:rPr>
        <w:t>công cộng</w:t>
      </w:r>
      <w:r w:rsidR="004C5D90" w:rsidRPr="00C517C2">
        <w:rPr>
          <w:color w:val="000000" w:themeColor="text1"/>
          <w:lang w:val="vi-VN"/>
        </w:rPr>
        <w:t xml:space="preserve">, các cuộc họp cộng đồng, thảo luận nhóm tập trung, khảo sát thực địa và phỏng vấn cá nhân. </w:t>
      </w:r>
      <w:r w:rsidR="00216211" w:rsidRPr="00C517C2">
        <w:rPr>
          <w:color w:val="000000" w:themeColor="text1"/>
          <w:lang w:val="vi-VN"/>
        </w:rPr>
        <w:t xml:space="preserve">Với mối quan tâm ngày càng tăng về nguy cơ lây lan vi-rút, cần nhanh chóng điều chỉnh cách tiếp cận và phương pháp để tiếp tục tham vấn và huy động sự tham gia của các bên liên quan. </w:t>
      </w:r>
      <w:bookmarkStart w:id="0" w:name="_Hlk35251810"/>
      <w:r w:rsidR="00216211" w:rsidRPr="00C517C2">
        <w:rPr>
          <w:color w:val="000000" w:themeColor="text1"/>
          <w:lang w:val="vi-VN"/>
        </w:rPr>
        <w:t xml:space="preserve">Sau khi xem xét sự cần thiết phải </w:t>
      </w:r>
      <w:r w:rsidR="00B70624" w:rsidRPr="00C517C2">
        <w:rPr>
          <w:color w:val="000000" w:themeColor="text1"/>
          <w:lang w:val="vi-VN"/>
        </w:rPr>
        <w:t xml:space="preserve">xác nhận tuân thủ các yêu cầu </w:t>
      </w:r>
      <w:r w:rsidR="00216211" w:rsidRPr="00C517C2">
        <w:rPr>
          <w:color w:val="000000" w:themeColor="text1"/>
          <w:lang w:val="vi-VN"/>
        </w:rPr>
        <w:t>theo quy định</w:t>
      </w:r>
      <w:r w:rsidR="00B70624" w:rsidRPr="00C517C2">
        <w:rPr>
          <w:color w:val="000000" w:themeColor="text1"/>
          <w:lang w:val="vi-VN"/>
        </w:rPr>
        <w:t xml:space="preserve"> pháp </w:t>
      </w:r>
      <w:r w:rsidR="00216211" w:rsidRPr="00C517C2">
        <w:rPr>
          <w:color w:val="000000" w:themeColor="text1"/>
          <w:lang w:val="vi-VN"/>
        </w:rPr>
        <w:t xml:space="preserve">luật </w:t>
      </w:r>
      <w:r w:rsidR="00B70624" w:rsidRPr="00C517C2">
        <w:rPr>
          <w:color w:val="000000" w:themeColor="text1"/>
          <w:lang w:val="vi-VN"/>
        </w:rPr>
        <w:t xml:space="preserve">quốc gia, </w:t>
      </w:r>
      <w:r w:rsidR="00216211" w:rsidRPr="00C517C2">
        <w:rPr>
          <w:color w:val="000000" w:themeColor="text1"/>
          <w:lang w:val="vi-VN"/>
        </w:rPr>
        <w:t xml:space="preserve">tài liệu này đưa ra </w:t>
      </w:r>
      <w:r w:rsidR="00B70624" w:rsidRPr="00C517C2">
        <w:rPr>
          <w:color w:val="000000" w:themeColor="text1"/>
          <w:lang w:val="vi-VN"/>
        </w:rPr>
        <w:t xml:space="preserve">một số gợi ý </w:t>
      </w:r>
      <w:r w:rsidR="00216211" w:rsidRPr="00C517C2">
        <w:rPr>
          <w:color w:val="000000" w:themeColor="text1"/>
          <w:lang w:val="vi-VN"/>
        </w:rPr>
        <w:t xml:space="preserve">để các nhóm công tác cân nhắc </w:t>
      </w:r>
      <w:r w:rsidR="00B70624" w:rsidRPr="00C517C2">
        <w:rPr>
          <w:color w:val="000000" w:themeColor="text1"/>
          <w:lang w:val="vi-VN"/>
        </w:rPr>
        <w:t xml:space="preserve">khi tư vấn cho khách hàng của </w:t>
      </w:r>
      <w:r w:rsidR="00216211" w:rsidRPr="00C517C2">
        <w:rPr>
          <w:color w:val="000000" w:themeColor="text1"/>
          <w:lang w:val="vi-VN"/>
        </w:rPr>
        <w:t>mình</w:t>
      </w:r>
      <w:r w:rsidR="00B70624" w:rsidRPr="00C517C2">
        <w:rPr>
          <w:color w:val="000000" w:themeColor="text1"/>
          <w:lang w:val="vi-VN"/>
        </w:rPr>
        <w:t>:</w:t>
      </w:r>
    </w:p>
    <w:bookmarkEnd w:id="0"/>
    <w:p w14:paraId="40C01AC2" w14:textId="019EFAE8" w:rsidR="007C770F" w:rsidRPr="00C517C2" w:rsidRDefault="007C770F" w:rsidP="006F0573">
      <w:pPr>
        <w:pStyle w:val="paragraph"/>
        <w:spacing w:before="0" w:beforeAutospacing="0" w:after="0" w:afterAutospacing="0"/>
        <w:textAlignment w:val="baseline"/>
      </w:pPr>
    </w:p>
    <w:p w14:paraId="4B0C366D" w14:textId="150EA26D" w:rsidR="001224FF" w:rsidRPr="00C517C2" w:rsidRDefault="00216211" w:rsidP="00BB662E">
      <w:pPr>
        <w:pStyle w:val="paragraph"/>
        <w:keepNext/>
        <w:spacing w:before="0" w:beforeAutospacing="0" w:after="0" w:afterAutospacing="0"/>
        <w:textAlignment w:val="baseline"/>
        <w:rPr>
          <w:color w:val="000000" w:themeColor="text1"/>
          <w:lang w:val="vi-VN"/>
        </w:rPr>
      </w:pPr>
      <w:r w:rsidRPr="00C517C2">
        <w:rPr>
          <w:color w:val="000000" w:themeColor="text1"/>
          <w:lang w:val="vi-VN"/>
        </w:rPr>
        <w:lastRenderedPageBreak/>
        <w:t>Ban quản lý dự án</w:t>
      </w:r>
      <w:r w:rsidR="007D2297" w:rsidRPr="00C517C2">
        <w:rPr>
          <w:color w:val="000000" w:themeColor="text1"/>
        </w:rPr>
        <w:t xml:space="preserve"> </w:t>
      </w:r>
      <w:r w:rsidR="006043CF" w:rsidRPr="00C517C2">
        <w:rPr>
          <w:color w:val="000000" w:themeColor="text1"/>
        </w:rPr>
        <w:t xml:space="preserve">với sự hỗ trợ của </w:t>
      </w:r>
      <w:r w:rsidR="006043CF" w:rsidRPr="00C517C2">
        <w:rPr>
          <w:color w:val="000000" w:themeColor="text1"/>
          <w:lang w:val="vi-VN"/>
        </w:rPr>
        <w:t>nhóm công tác sẽ rà soát lại dự án của mình</w:t>
      </w:r>
      <w:r w:rsidR="006043CF" w:rsidRPr="00C517C2">
        <w:rPr>
          <w:color w:val="000000" w:themeColor="text1"/>
        </w:rPr>
        <w:t xml:space="preserve"> nhằm</w:t>
      </w:r>
      <w:r w:rsidR="00B70624" w:rsidRPr="00C517C2">
        <w:rPr>
          <w:color w:val="000000" w:themeColor="text1"/>
          <w:lang w:val="vi-VN"/>
        </w:rPr>
        <w:t>:</w:t>
      </w:r>
    </w:p>
    <w:p w14:paraId="03B603DF" w14:textId="77777777" w:rsidR="001224FF" w:rsidRPr="00C517C2" w:rsidRDefault="001224FF" w:rsidP="00BB662E">
      <w:pPr>
        <w:pStyle w:val="paragraph"/>
        <w:keepNext/>
        <w:spacing w:before="0" w:beforeAutospacing="0" w:after="0" w:afterAutospacing="0"/>
        <w:textAlignment w:val="baseline"/>
      </w:pPr>
    </w:p>
    <w:p w14:paraId="3EEFFA3B" w14:textId="2180E6B8" w:rsidR="006B4617" w:rsidRPr="00C517C2" w:rsidRDefault="00B70624" w:rsidP="00BB662E">
      <w:pPr>
        <w:pStyle w:val="paragraph"/>
        <w:keepNext/>
        <w:numPr>
          <w:ilvl w:val="0"/>
          <w:numId w:val="8"/>
        </w:numPr>
        <w:spacing w:before="0" w:beforeAutospacing="0" w:after="0" w:afterAutospacing="0"/>
        <w:textAlignment w:val="baseline"/>
        <w:rPr>
          <w:color w:val="000000" w:themeColor="text1"/>
        </w:rPr>
      </w:pPr>
      <w:r w:rsidRPr="00C517C2">
        <w:rPr>
          <w:color w:val="000000" w:themeColor="text1"/>
          <w:lang w:val="vi-VN"/>
        </w:rPr>
        <w:t xml:space="preserve">Xác định và xem xét các hoạt động </w:t>
      </w:r>
      <w:r w:rsidR="00216211" w:rsidRPr="00C517C2">
        <w:rPr>
          <w:color w:val="000000" w:themeColor="text1"/>
          <w:lang w:val="vi-VN"/>
        </w:rPr>
        <w:t>trong</w:t>
      </w:r>
      <w:r w:rsidRPr="00C517C2">
        <w:rPr>
          <w:color w:val="000000" w:themeColor="text1"/>
          <w:lang w:val="vi-VN"/>
        </w:rPr>
        <w:t xml:space="preserve"> kế hoạch </w:t>
      </w:r>
      <w:r w:rsidR="00216211" w:rsidRPr="00C517C2">
        <w:rPr>
          <w:color w:val="000000" w:themeColor="text1"/>
          <w:lang w:val="vi-VN"/>
        </w:rPr>
        <w:t>của</w:t>
      </w:r>
      <w:r w:rsidRPr="00C517C2">
        <w:rPr>
          <w:color w:val="000000" w:themeColor="text1"/>
          <w:lang w:val="vi-VN"/>
        </w:rPr>
        <w:t xml:space="preserve"> dự án </w:t>
      </w:r>
      <w:r w:rsidR="00216211" w:rsidRPr="00C517C2">
        <w:rPr>
          <w:color w:val="000000" w:themeColor="text1"/>
          <w:lang w:val="vi-VN"/>
        </w:rPr>
        <w:t xml:space="preserve">cần có </w:t>
      </w:r>
      <w:r w:rsidRPr="00C517C2">
        <w:rPr>
          <w:color w:val="000000" w:themeColor="text1"/>
          <w:lang w:val="vi-VN"/>
        </w:rPr>
        <w:t>sự tham gia của các bên liên quan và tham vấn cộng đồng.</w:t>
      </w:r>
    </w:p>
    <w:p w14:paraId="7101A2AC" w14:textId="77777777" w:rsidR="00423578" w:rsidRPr="00C517C2" w:rsidRDefault="00423578" w:rsidP="00BB662E">
      <w:pPr>
        <w:pStyle w:val="paragraph"/>
        <w:keepNext/>
        <w:spacing w:before="0" w:beforeAutospacing="0" w:after="0" w:afterAutospacing="0"/>
        <w:ind w:left="720"/>
        <w:textAlignment w:val="baseline"/>
        <w:rPr>
          <w:color w:val="000000" w:themeColor="text1"/>
        </w:rPr>
      </w:pPr>
    </w:p>
    <w:p w14:paraId="3F9A4D6B" w14:textId="578BB459" w:rsidR="001224FF" w:rsidRPr="00C517C2" w:rsidRDefault="00B70624" w:rsidP="00423578">
      <w:pPr>
        <w:pStyle w:val="paragraph"/>
        <w:numPr>
          <w:ilvl w:val="0"/>
          <w:numId w:val="8"/>
        </w:numPr>
        <w:spacing w:before="0" w:beforeAutospacing="0" w:after="0" w:afterAutospacing="0"/>
        <w:textAlignment w:val="baseline"/>
        <w:rPr>
          <w:color w:val="000000" w:themeColor="text1"/>
        </w:rPr>
      </w:pPr>
      <w:r w:rsidRPr="00C517C2">
        <w:rPr>
          <w:color w:val="000000" w:themeColor="text1"/>
          <w:lang w:val="vi-VN"/>
        </w:rPr>
        <w:t>Đánh giá mức độ</w:t>
      </w:r>
      <w:r w:rsidR="00216211" w:rsidRPr="00C517C2">
        <w:rPr>
          <w:color w:val="000000" w:themeColor="text1"/>
          <w:lang w:val="vi-VN"/>
        </w:rPr>
        <w:t xml:space="preserve"> huy động sự</w:t>
      </w:r>
      <w:r w:rsidRPr="00C517C2">
        <w:rPr>
          <w:color w:val="000000" w:themeColor="text1"/>
          <w:lang w:val="vi-VN"/>
        </w:rPr>
        <w:t xml:space="preserve"> tham gia trực tiếp được đề xuất với các bên liên quan, bao gồm địa điểm và quy mô của các cuộc tụ họp được đề xuất, tần suất tham gia, các </w:t>
      </w:r>
      <w:r w:rsidR="00216211" w:rsidRPr="00C517C2">
        <w:rPr>
          <w:color w:val="000000" w:themeColor="text1"/>
          <w:lang w:val="vi-VN"/>
        </w:rPr>
        <w:t xml:space="preserve">nhóm </w:t>
      </w:r>
      <w:r w:rsidRPr="00C517C2">
        <w:rPr>
          <w:color w:val="000000" w:themeColor="text1"/>
          <w:lang w:val="vi-VN"/>
        </w:rPr>
        <w:t xml:space="preserve">bên liên quan </w:t>
      </w:r>
      <w:r w:rsidR="00216211" w:rsidRPr="00C517C2">
        <w:rPr>
          <w:color w:val="000000" w:themeColor="text1"/>
          <w:lang w:val="vi-VN"/>
        </w:rPr>
        <w:t xml:space="preserve">khác nhau </w:t>
      </w:r>
      <w:r w:rsidRPr="00C517C2">
        <w:rPr>
          <w:color w:val="000000" w:themeColor="text1"/>
          <w:lang w:val="vi-VN"/>
        </w:rPr>
        <w:t xml:space="preserve">(quốc tế, </w:t>
      </w:r>
      <w:r w:rsidR="00216211" w:rsidRPr="00C517C2">
        <w:rPr>
          <w:color w:val="000000" w:themeColor="text1"/>
          <w:lang w:val="vi-VN"/>
        </w:rPr>
        <w:t>trung ương</w:t>
      </w:r>
      <w:r w:rsidRPr="00C517C2">
        <w:rPr>
          <w:color w:val="000000" w:themeColor="text1"/>
          <w:lang w:val="vi-VN"/>
        </w:rPr>
        <w:t>, địa phương),</w:t>
      </w:r>
      <w:r w:rsidR="00C9506D" w:rsidRPr="00C517C2">
        <w:rPr>
          <w:color w:val="000000" w:themeColor="text1"/>
        </w:rPr>
        <w:t xml:space="preserve"> v.v</w:t>
      </w:r>
      <w:r w:rsidR="00216211" w:rsidRPr="00C517C2">
        <w:rPr>
          <w:color w:val="000000" w:themeColor="text1"/>
          <w:lang w:val="vi-VN"/>
        </w:rPr>
        <w:t>…</w:t>
      </w:r>
    </w:p>
    <w:p w14:paraId="36A14215" w14:textId="77777777" w:rsidR="00423578" w:rsidRPr="00C517C2" w:rsidRDefault="00423578" w:rsidP="00423578">
      <w:pPr>
        <w:pStyle w:val="paragraph"/>
        <w:spacing w:before="0" w:beforeAutospacing="0" w:after="0" w:afterAutospacing="0"/>
        <w:ind w:left="720"/>
        <w:textAlignment w:val="baseline"/>
        <w:rPr>
          <w:color w:val="000000" w:themeColor="text1"/>
        </w:rPr>
      </w:pPr>
    </w:p>
    <w:p w14:paraId="436A8F33" w14:textId="49017CEC" w:rsidR="007C770F" w:rsidRPr="00C517C2" w:rsidRDefault="00B70624" w:rsidP="007C770F">
      <w:pPr>
        <w:pStyle w:val="paragraph"/>
        <w:numPr>
          <w:ilvl w:val="0"/>
          <w:numId w:val="8"/>
        </w:numPr>
        <w:spacing w:before="0" w:beforeAutospacing="0" w:after="0" w:afterAutospacing="0"/>
        <w:textAlignment w:val="baseline"/>
        <w:rPr>
          <w:color w:val="000000" w:themeColor="text1"/>
        </w:rPr>
      </w:pPr>
      <w:r w:rsidRPr="00C517C2">
        <w:rPr>
          <w:color w:val="000000" w:themeColor="text1"/>
          <w:lang w:val="vi-VN"/>
        </w:rPr>
        <w:t xml:space="preserve">Đánh giá mức độ rủi ro của việc </w:t>
      </w:r>
      <w:r w:rsidR="00466878" w:rsidRPr="00C517C2">
        <w:rPr>
          <w:color w:val="000000" w:themeColor="text1"/>
          <w:lang w:val="vi-VN"/>
        </w:rPr>
        <w:t>lây lan</w:t>
      </w:r>
      <w:r w:rsidRPr="00C517C2">
        <w:rPr>
          <w:color w:val="000000" w:themeColor="text1"/>
          <w:lang w:val="vi-VN"/>
        </w:rPr>
        <w:t xml:space="preserve"> vi-rút </w:t>
      </w:r>
      <w:r w:rsidR="00216211" w:rsidRPr="00C517C2">
        <w:rPr>
          <w:color w:val="000000" w:themeColor="text1"/>
          <w:lang w:val="vi-VN"/>
        </w:rPr>
        <w:t xml:space="preserve">trong các buổi tham gia </w:t>
      </w:r>
      <w:r w:rsidRPr="00C517C2">
        <w:rPr>
          <w:color w:val="000000" w:themeColor="text1"/>
          <w:lang w:val="vi-VN"/>
        </w:rPr>
        <w:t xml:space="preserve">này và mức độ </w:t>
      </w:r>
      <w:r w:rsidR="00466878" w:rsidRPr="00C517C2">
        <w:rPr>
          <w:color w:val="000000" w:themeColor="text1"/>
          <w:lang w:val="vi-VN"/>
        </w:rPr>
        <w:t xml:space="preserve">của các biện pháp </w:t>
      </w:r>
      <w:r w:rsidRPr="00C517C2">
        <w:rPr>
          <w:color w:val="000000" w:themeColor="text1"/>
          <w:lang w:val="vi-VN"/>
        </w:rPr>
        <w:t xml:space="preserve">hạn chế </w:t>
      </w:r>
      <w:r w:rsidR="00216211" w:rsidRPr="00C517C2">
        <w:rPr>
          <w:color w:val="000000" w:themeColor="text1"/>
          <w:lang w:val="vi-VN"/>
        </w:rPr>
        <w:t xml:space="preserve">đang </w:t>
      </w:r>
      <w:r w:rsidRPr="00C517C2">
        <w:rPr>
          <w:color w:val="000000" w:themeColor="text1"/>
          <w:lang w:val="vi-VN"/>
        </w:rPr>
        <w:t xml:space="preserve">có hiệu lực trong </w:t>
      </w:r>
      <w:r w:rsidR="00216211" w:rsidRPr="00C517C2">
        <w:rPr>
          <w:color w:val="000000" w:themeColor="text1"/>
          <w:lang w:val="vi-VN"/>
        </w:rPr>
        <w:t>nước</w:t>
      </w:r>
      <w:r w:rsidRPr="00C517C2">
        <w:rPr>
          <w:color w:val="000000" w:themeColor="text1"/>
          <w:lang w:val="vi-VN"/>
        </w:rPr>
        <w:t>/</w:t>
      </w:r>
      <w:r w:rsidR="00216211" w:rsidRPr="00C517C2">
        <w:rPr>
          <w:color w:val="000000" w:themeColor="text1"/>
          <w:lang w:val="vi-VN"/>
        </w:rPr>
        <w:t xml:space="preserve">khu vực </w:t>
      </w:r>
      <w:r w:rsidRPr="00C517C2">
        <w:rPr>
          <w:color w:val="000000" w:themeColor="text1"/>
          <w:lang w:val="vi-VN"/>
        </w:rPr>
        <w:t xml:space="preserve">dự án sẽ ảnh hưởng đến </w:t>
      </w:r>
      <w:r w:rsidR="00216211" w:rsidRPr="00C517C2">
        <w:rPr>
          <w:color w:val="000000" w:themeColor="text1"/>
          <w:lang w:val="vi-VN"/>
        </w:rPr>
        <w:t>những buổi tham gia</w:t>
      </w:r>
      <w:r w:rsidRPr="00C517C2">
        <w:rPr>
          <w:color w:val="000000" w:themeColor="text1"/>
          <w:lang w:val="vi-VN"/>
        </w:rPr>
        <w:t xml:space="preserve"> này.</w:t>
      </w:r>
    </w:p>
    <w:p w14:paraId="3C34E96F" w14:textId="77777777" w:rsidR="00DB4C24" w:rsidRPr="00C517C2" w:rsidRDefault="00DB4C24" w:rsidP="00DB4C24">
      <w:pPr>
        <w:pStyle w:val="paragraph"/>
        <w:spacing w:before="0" w:beforeAutospacing="0" w:after="0" w:afterAutospacing="0"/>
        <w:ind w:left="720"/>
        <w:textAlignment w:val="baseline"/>
        <w:rPr>
          <w:color w:val="000000" w:themeColor="text1"/>
        </w:rPr>
      </w:pPr>
    </w:p>
    <w:p w14:paraId="7BD0AD41" w14:textId="2273D0D8" w:rsidR="00425783" w:rsidRPr="00C517C2" w:rsidRDefault="00B70624" w:rsidP="00425783">
      <w:pPr>
        <w:pStyle w:val="paragraph"/>
        <w:numPr>
          <w:ilvl w:val="0"/>
          <w:numId w:val="8"/>
        </w:numPr>
        <w:spacing w:before="0" w:beforeAutospacing="0" w:after="0" w:afterAutospacing="0"/>
        <w:textAlignment w:val="baseline"/>
        <w:rPr>
          <w:color w:val="000000" w:themeColor="text1"/>
        </w:rPr>
      </w:pPr>
      <w:r w:rsidRPr="00C517C2">
        <w:rPr>
          <w:color w:val="000000" w:themeColor="text1"/>
          <w:lang w:val="vi-VN"/>
        </w:rPr>
        <w:t>Xác định các hoạt động của dự án mà</w:t>
      </w:r>
      <w:r w:rsidR="00216211" w:rsidRPr="00C517C2">
        <w:rPr>
          <w:color w:val="000000" w:themeColor="text1"/>
          <w:lang w:val="vi-VN"/>
        </w:rPr>
        <w:t xml:space="preserve"> hoạt động</w:t>
      </w:r>
      <w:r w:rsidRPr="00C517C2">
        <w:rPr>
          <w:color w:val="000000" w:themeColor="text1"/>
          <w:lang w:val="vi-VN"/>
        </w:rPr>
        <w:t xml:space="preserve"> tham vấn/tham gia </w:t>
      </w:r>
      <w:r w:rsidR="00216211" w:rsidRPr="00C517C2">
        <w:rPr>
          <w:color w:val="000000" w:themeColor="text1"/>
          <w:lang w:val="vi-VN"/>
        </w:rPr>
        <w:t xml:space="preserve">có ý nghĩa </w:t>
      </w:r>
      <w:r w:rsidRPr="00C517C2">
        <w:rPr>
          <w:color w:val="000000" w:themeColor="text1"/>
          <w:lang w:val="vi-VN"/>
        </w:rPr>
        <w:t xml:space="preserve">quan trọng và không thể hoãn lại mà không </w:t>
      </w:r>
      <w:r w:rsidR="00466878" w:rsidRPr="00C517C2">
        <w:rPr>
          <w:color w:val="000000" w:themeColor="text1"/>
          <w:lang w:val="vi-VN"/>
        </w:rPr>
        <w:t>gây</w:t>
      </w:r>
      <w:r w:rsidRPr="00C517C2">
        <w:rPr>
          <w:color w:val="000000" w:themeColor="text1"/>
          <w:lang w:val="vi-VN"/>
        </w:rPr>
        <w:t xml:space="preserve"> tác động </w:t>
      </w:r>
      <w:r w:rsidR="00216211" w:rsidRPr="00C517C2">
        <w:rPr>
          <w:color w:val="000000" w:themeColor="text1"/>
          <w:lang w:val="vi-VN"/>
        </w:rPr>
        <w:t>lớn</w:t>
      </w:r>
      <w:r w:rsidRPr="00C517C2">
        <w:rPr>
          <w:color w:val="000000" w:themeColor="text1"/>
          <w:lang w:val="vi-VN"/>
        </w:rPr>
        <w:t xml:space="preserve"> đến các mốc thời gian </w:t>
      </w:r>
      <w:r w:rsidR="00466878" w:rsidRPr="00C517C2">
        <w:rPr>
          <w:color w:val="000000" w:themeColor="text1"/>
          <w:lang w:val="vi-VN"/>
        </w:rPr>
        <w:t xml:space="preserve">chính </w:t>
      </w:r>
      <w:r w:rsidRPr="00C517C2">
        <w:rPr>
          <w:color w:val="000000" w:themeColor="text1"/>
          <w:lang w:val="vi-VN"/>
        </w:rPr>
        <w:t xml:space="preserve">của dự án. Ví dụ, lựa chọn các </w:t>
      </w:r>
      <w:r w:rsidR="00216211" w:rsidRPr="00C517C2">
        <w:rPr>
          <w:color w:val="000000" w:themeColor="text1"/>
          <w:lang w:val="vi-VN"/>
        </w:rPr>
        <w:t xml:space="preserve">phương án </w:t>
      </w:r>
      <w:r w:rsidRPr="00C517C2">
        <w:rPr>
          <w:color w:val="000000" w:themeColor="text1"/>
          <w:lang w:val="vi-VN"/>
        </w:rPr>
        <w:t xml:space="preserve">tái định cư </w:t>
      </w:r>
      <w:r w:rsidR="00466878" w:rsidRPr="00C517C2">
        <w:rPr>
          <w:color w:val="000000" w:themeColor="text1"/>
          <w:lang w:val="vi-VN"/>
        </w:rPr>
        <w:t>cho</w:t>
      </w:r>
      <w:r w:rsidRPr="00C517C2">
        <w:rPr>
          <w:color w:val="000000" w:themeColor="text1"/>
          <w:lang w:val="vi-VN"/>
        </w:rPr>
        <w:t xml:space="preserve"> những người bị ảnh hưởng trong quá trình thực hiện dự án. </w:t>
      </w:r>
      <w:r w:rsidR="00216211" w:rsidRPr="00C517C2">
        <w:rPr>
          <w:color w:val="000000" w:themeColor="text1"/>
          <w:lang w:val="vi-VN"/>
        </w:rPr>
        <w:t xml:space="preserve">Đối với từng </w:t>
      </w:r>
      <w:r w:rsidRPr="00C517C2">
        <w:rPr>
          <w:color w:val="000000" w:themeColor="text1"/>
          <w:lang w:val="vi-VN"/>
        </w:rPr>
        <w:t xml:space="preserve">hoạt động cụ thể, </w:t>
      </w:r>
      <w:r w:rsidR="00466878" w:rsidRPr="00C517C2">
        <w:rPr>
          <w:color w:val="000000" w:themeColor="text1"/>
          <w:lang w:val="vi-VN"/>
        </w:rPr>
        <w:t xml:space="preserve">cần </w:t>
      </w:r>
      <w:r w:rsidRPr="00C517C2">
        <w:rPr>
          <w:color w:val="000000" w:themeColor="text1"/>
          <w:lang w:val="vi-VN"/>
        </w:rPr>
        <w:t xml:space="preserve">xem xét các phương tiện khả thi để </w:t>
      </w:r>
      <w:r w:rsidR="00216211" w:rsidRPr="00C517C2">
        <w:rPr>
          <w:color w:val="000000" w:themeColor="text1"/>
          <w:lang w:val="vi-VN"/>
        </w:rPr>
        <w:t>có</w:t>
      </w:r>
      <w:r w:rsidRPr="00C517C2">
        <w:rPr>
          <w:color w:val="000000" w:themeColor="text1"/>
          <w:lang w:val="vi-VN"/>
        </w:rPr>
        <w:t xml:space="preserve"> được </w:t>
      </w:r>
      <w:r w:rsidR="00216211" w:rsidRPr="00C517C2">
        <w:rPr>
          <w:color w:val="000000" w:themeColor="text1"/>
          <w:lang w:val="vi-VN"/>
        </w:rPr>
        <w:t xml:space="preserve">ý kiến </w:t>
      </w:r>
      <w:r w:rsidRPr="00C517C2">
        <w:rPr>
          <w:color w:val="000000" w:themeColor="text1"/>
          <w:lang w:val="vi-VN"/>
        </w:rPr>
        <w:t>cần thiết từ các bên liên quan (xem thêm</w:t>
      </w:r>
      <w:r w:rsidR="00216211" w:rsidRPr="00C517C2">
        <w:rPr>
          <w:color w:val="000000" w:themeColor="text1"/>
          <w:lang w:val="vi-VN"/>
        </w:rPr>
        <w:t xml:space="preserve"> phần</w:t>
      </w:r>
      <w:r w:rsidRPr="00C517C2">
        <w:rPr>
          <w:color w:val="000000" w:themeColor="text1"/>
          <w:lang w:val="vi-VN"/>
        </w:rPr>
        <w:t xml:space="preserve"> bên dưới).</w:t>
      </w:r>
    </w:p>
    <w:p w14:paraId="32266FA3" w14:textId="77777777" w:rsidR="00E3763C" w:rsidRPr="00C517C2" w:rsidRDefault="00E3763C" w:rsidP="009F4953">
      <w:pPr>
        <w:pStyle w:val="paragraph"/>
        <w:spacing w:before="0" w:beforeAutospacing="0" w:after="0" w:afterAutospacing="0"/>
        <w:textAlignment w:val="baseline"/>
        <w:rPr>
          <w:color w:val="000000" w:themeColor="text1"/>
        </w:rPr>
      </w:pPr>
    </w:p>
    <w:p w14:paraId="4456E948" w14:textId="4F3B9172" w:rsidR="0034355E" w:rsidRPr="00C517C2" w:rsidRDefault="00B70624" w:rsidP="007127E6">
      <w:pPr>
        <w:pStyle w:val="paragraph"/>
        <w:numPr>
          <w:ilvl w:val="0"/>
          <w:numId w:val="8"/>
        </w:numPr>
        <w:spacing w:before="0" w:beforeAutospacing="0" w:after="0" w:afterAutospacing="0"/>
        <w:textAlignment w:val="baseline"/>
        <w:rPr>
          <w:color w:val="000000" w:themeColor="text1"/>
        </w:rPr>
      </w:pPr>
      <w:r w:rsidRPr="00C517C2">
        <w:rPr>
          <w:color w:val="000000" w:themeColor="text1"/>
          <w:lang w:val="vi-VN"/>
        </w:rPr>
        <w:t xml:space="preserve">Đánh giá </w:t>
      </w:r>
      <w:r w:rsidR="00216211" w:rsidRPr="00C517C2">
        <w:rPr>
          <w:color w:val="000000" w:themeColor="text1"/>
          <w:lang w:val="vi-VN"/>
        </w:rPr>
        <w:t>trình độ và hạ tầng</w:t>
      </w:r>
      <w:r w:rsidRPr="00C517C2">
        <w:rPr>
          <w:color w:val="000000" w:themeColor="text1"/>
          <w:lang w:val="vi-VN"/>
        </w:rPr>
        <w:t xml:space="preserve"> CNTT </w:t>
      </w:r>
      <w:r w:rsidR="00216211" w:rsidRPr="00C517C2">
        <w:rPr>
          <w:color w:val="000000" w:themeColor="text1"/>
          <w:lang w:val="vi-VN"/>
        </w:rPr>
        <w:t>của</w:t>
      </w:r>
      <w:r w:rsidRPr="00C517C2">
        <w:rPr>
          <w:color w:val="000000" w:themeColor="text1"/>
          <w:lang w:val="vi-VN"/>
        </w:rPr>
        <w:t xml:space="preserve"> các nhóm bên liên quan chính, để xác định loại kênh </w:t>
      </w:r>
      <w:r w:rsidR="00216211" w:rsidRPr="00C517C2">
        <w:rPr>
          <w:color w:val="000000" w:themeColor="text1"/>
          <w:lang w:val="vi-VN"/>
        </w:rPr>
        <w:t xml:space="preserve">liên lạc </w:t>
      </w:r>
      <w:r w:rsidRPr="00C517C2">
        <w:rPr>
          <w:color w:val="000000" w:themeColor="text1"/>
          <w:lang w:val="vi-VN"/>
        </w:rPr>
        <w:t>có thể được sử dụng hiệu quả trong bối cảnh dự án.</w:t>
      </w:r>
    </w:p>
    <w:p w14:paraId="04523D29" w14:textId="711540D2" w:rsidR="006B4617" w:rsidRPr="00C517C2" w:rsidRDefault="006B4617" w:rsidP="00D35D7F">
      <w:pPr>
        <w:pStyle w:val="paragraph"/>
        <w:spacing w:before="0" w:beforeAutospacing="0" w:after="0" w:afterAutospacing="0"/>
        <w:ind w:left="720"/>
        <w:textAlignment w:val="baseline"/>
        <w:rPr>
          <w:color w:val="000000" w:themeColor="text1"/>
        </w:rPr>
      </w:pPr>
    </w:p>
    <w:p w14:paraId="4708E824" w14:textId="1F524671" w:rsidR="00D35D7F" w:rsidRPr="00C517C2" w:rsidRDefault="00B70624" w:rsidP="006F0573">
      <w:pPr>
        <w:pStyle w:val="paragraph"/>
        <w:spacing w:before="0" w:beforeAutospacing="0" w:after="0" w:afterAutospacing="0"/>
        <w:textAlignment w:val="baseline"/>
        <w:rPr>
          <w:color w:val="000000" w:themeColor="text1"/>
          <w:lang w:val="vi-VN"/>
        </w:rPr>
      </w:pPr>
      <w:r w:rsidRPr="00C517C2">
        <w:rPr>
          <w:color w:val="000000" w:themeColor="text1"/>
          <w:lang w:val="vi-VN"/>
        </w:rPr>
        <w:t xml:space="preserve">Dựa trên những </w:t>
      </w:r>
      <w:r w:rsidR="00216211" w:rsidRPr="00C517C2">
        <w:rPr>
          <w:color w:val="000000" w:themeColor="text1"/>
          <w:lang w:val="vi-VN"/>
        </w:rPr>
        <w:t>thông tin</w:t>
      </w:r>
      <w:r w:rsidRPr="00C517C2">
        <w:rPr>
          <w:color w:val="000000" w:themeColor="text1"/>
          <w:lang w:val="vi-VN"/>
        </w:rPr>
        <w:t xml:space="preserve"> trên, </w:t>
      </w:r>
      <w:r w:rsidR="00216211" w:rsidRPr="00C517C2">
        <w:rPr>
          <w:color w:val="000000" w:themeColor="text1"/>
          <w:lang w:val="vi-VN"/>
        </w:rPr>
        <w:t>Ban quản lý dự án</w:t>
      </w:r>
      <w:r w:rsidR="006043CF" w:rsidRPr="00C517C2">
        <w:rPr>
          <w:color w:val="000000" w:themeColor="text1"/>
        </w:rPr>
        <w:t xml:space="preserve"> cần </w:t>
      </w:r>
      <w:r w:rsidR="006043CF" w:rsidRPr="00C517C2">
        <w:rPr>
          <w:color w:val="000000" w:themeColor="text1"/>
          <w:lang w:val="vi-VN"/>
        </w:rPr>
        <w:t>thảo luận và thống nhất với</w:t>
      </w:r>
      <w:r w:rsidR="006043CF" w:rsidRPr="00C517C2">
        <w:rPr>
          <w:color w:val="000000" w:themeColor="text1"/>
        </w:rPr>
        <w:t xml:space="preserve"> nhóm công tác của NHTG</w:t>
      </w:r>
      <w:r w:rsidR="006043CF" w:rsidRPr="00C517C2">
        <w:rPr>
          <w:color w:val="000000" w:themeColor="text1"/>
          <w:lang w:val="vi-VN"/>
        </w:rPr>
        <w:t xml:space="preserve"> các</w:t>
      </w:r>
      <w:r w:rsidR="00216211" w:rsidRPr="00C517C2">
        <w:rPr>
          <w:color w:val="000000" w:themeColor="text1"/>
          <w:lang w:val="vi-VN"/>
        </w:rPr>
        <w:t xml:space="preserve"> </w:t>
      </w:r>
      <w:r w:rsidRPr="00C517C2">
        <w:rPr>
          <w:color w:val="000000" w:themeColor="text1"/>
          <w:lang w:val="vi-VN"/>
        </w:rPr>
        <w:t xml:space="preserve">về các kênh liên lạc cụ thể nên được sử dụng khi tiến hành các hoạt động tham vấn và </w:t>
      </w:r>
      <w:r w:rsidR="00216211" w:rsidRPr="00C517C2">
        <w:rPr>
          <w:color w:val="000000" w:themeColor="text1"/>
          <w:lang w:val="vi-VN"/>
        </w:rPr>
        <w:t xml:space="preserve">huy động sự </w:t>
      </w:r>
      <w:r w:rsidRPr="00C517C2">
        <w:rPr>
          <w:color w:val="000000" w:themeColor="text1"/>
          <w:lang w:val="vi-VN"/>
        </w:rPr>
        <w:t xml:space="preserve">tham gia của các bên liên quan. Sau đây là một số cân nhắc khi lựa chọn các kênh liên lạc trong bối cảnh tình hình COVID-19 hiện </w:t>
      </w:r>
      <w:r w:rsidR="00216211" w:rsidRPr="00C517C2">
        <w:rPr>
          <w:color w:val="000000" w:themeColor="text1"/>
          <w:lang w:val="vi-VN"/>
        </w:rPr>
        <w:t>nay</w:t>
      </w:r>
      <w:r w:rsidRPr="00C517C2">
        <w:rPr>
          <w:color w:val="000000" w:themeColor="text1"/>
          <w:lang w:val="vi-VN"/>
        </w:rPr>
        <w:t>:</w:t>
      </w:r>
    </w:p>
    <w:p w14:paraId="58B2DFF8" w14:textId="77777777" w:rsidR="008A665B" w:rsidRPr="00C517C2" w:rsidRDefault="008A665B" w:rsidP="006F0573">
      <w:pPr>
        <w:pStyle w:val="paragraph"/>
        <w:spacing w:before="0" w:beforeAutospacing="0" w:after="0" w:afterAutospacing="0"/>
        <w:textAlignment w:val="baseline"/>
        <w:rPr>
          <w:color w:val="000000" w:themeColor="text1"/>
        </w:rPr>
      </w:pPr>
    </w:p>
    <w:p w14:paraId="04CF0167" w14:textId="451C9949" w:rsidR="00BE4959" w:rsidRPr="00C517C2" w:rsidRDefault="00B70624" w:rsidP="00F36334">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Tránh các cuộc tụ họp </w:t>
      </w:r>
      <w:r w:rsidR="00466878" w:rsidRPr="00C517C2">
        <w:rPr>
          <w:color w:val="000000" w:themeColor="text1"/>
          <w:lang w:val="vi-VN"/>
        </w:rPr>
        <w:t xml:space="preserve">đông người </w:t>
      </w:r>
      <w:r w:rsidRPr="00C517C2">
        <w:rPr>
          <w:color w:val="000000" w:themeColor="text1"/>
          <w:lang w:val="vi-VN"/>
        </w:rPr>
        <w:t xml:space="preserve">(có tính đến </w:t>
      </w:r>
      <w:r w:rsidR="00216211" w:rsidRPr="00C517C2">
        <w:rPr>
          <w:color w:val="000000" w:themeColor="text1"/>
          <w:lang w:val="vi-VN"/>
        </w:rPr>
        <w:t xml:space="preserve">những </w:t>
      </w:r>
      <w:r w:rsidR="00466878" w:rsidRPr="00C517C2">
        <w:rPr>
          <w:color w:val="000000" w:themeColor="text1"/>
          <w:lang w:val="vi-VN"/>
        </w:rPr>
        <w:t xml:space="preserve">biện pháp </w:t>
      </w:r>
      <w:r w:rsidRPr="00C517C2">
        <w:rPr>
          <w:color w:val="000000" w:themeColor="text1"/>
          <w:lang w:val="vi-VN"/>
        </w:rPr>
        <w:t xml:space="preserve">hạn chế </w:t>
      </w:r>
      <w:r w:rsidR="00216211" w:rsidRPr="00C517C2">
        <w:rPr>
          <w:color w:val="000000" w:themeColor="text1"/>
          <w:lang w:val="vi-VN"/>
        </w:rPr>
        <w:t>trong nước</w:t>
      </w:r>
      <w:r w:rsidRPr="00C517C2">
        <w:rPr>
          <w:color w:val="000000" w:themeColor="text1"/>
          <w:lang w:val="vi-VN"/>
        </w:rPr>
        <w:t xml:space="preserve">), bao gồm các </w:t>
      </w:r>
      <w:r w:rsidR="00466878" w:rsidRPr="00C517C2">
        <w:rPr>
          <w:color w:val="000000" w:themeColor="text1"/>
          <w:lang w:val="vi-VN"/>
        </w:rPr>
        <w:t>cuộc</w:t>
      </w:r>
      <w:r w:rsidRPr="00C517C2">
        <w:rPr>
          <w:color w:val="000000" w:themeColor="text1"/>
          <w:lang w:val="vi-VN"/>
        </w:rPr>
        <w:t xml:space="preserve"> </w:t>
      </w:r>
      <w:r w:rsidR="00216211" w:rsidRPr="00C517C2">
        <w:rPr>
          <w:color w:val="000000" w:themeColor="text1"/>
          <w:lang w:val="vi-VN"/>
        </w:rPr>
        <w:t xml:space="preserve">họp </w:t>
      </w:r>
      <w:r w:rsidR="00466878" w:rsidRPr="00C517C2">
        <w:rPr>
          <w:color w:val="000000" w:themeColor="text1"/>
          <w:lang w:val="vi-VN"/>
        </w:rPr>
        <w:t>đông người</w:t>
      </w:r>
      <w:r w:rsidRPr="00C517C2">
        <w:rPr>
          <w:color w:val="000000" w:themeColor="text1"/>
          <w:lang w:val="vi-VN"/>
        </w:rPr>
        <w:t xml:space="preserve">, hội thảo và các </w:t>
      </w:r>
      <w:r w:rsidR="00466878" w:rsidRPr="00C517C2">
        <w:rPr>
          <w:color w:val="000000" w:themeColor="text1"/>
          <w:lang w:val="vi-VN"/>
        </w:rPr>
        <w:t>buổi</w:t>
      </w:r>
      <w:r w:rsidRPr="00C517C2">
        <w:rPr>
          <w:color w:val="000000" w:themeColor="text1"/>
          <w:lang w:val="vi-VN"/>
        </w:rPr>
        <w:t xml:space="preserve"> họp cộng đồng;</w:t>
      </w:r>
    </w:p>
    <w:p w14:paraId="48738EC6" w14:textId="77777777" w:rsidR="00423578" w:rsidRPr="00C517C2" w:rsidRDefault="00423578" w:rsidP="00423578">
      <w:pPr>
        <w:pStyle w:val="paragraph"/>
        <w:spacing w:before="0" w:beforeAutospacing="0" w:after="0" w:afterAutospacing="0"/>
        <w:ind w:left="778"/>
        <w:textAlignment w:val="baseline"/>
        <w:rPr>
          <w:color w:val="000000" w:themeColor="text1"/>
        </w:rPr>
      </w:pPr>
    </w:p>
    <w:p w14:paraId="40AE5100" w14:textId="686A63FA" w:rsidR="002D451F" w:rsidRPr="00C517C2" w:rsidRDefault="00063F27" w:rsidP="00F36334">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Nếu được phép tổ chức các cuộc họp nhỏ hơn, hãy tiến hành tham vấn trong các phiên họp nhóm nhỏ, chẳng hạn như họp nhóm tập trung. Nếu không được phép, hãy triển khai mọi hành động hợp lý để tiến hành các cuộc họp thông qua các kênh trực tuyến, bao gồm họp qua webex, zoom và skype</w:t>
      </w:r>
      <w:r w:rsidR="00B70624" w:rsidRPr="00C517C2">
        <w:rPr>
          <w:color w:val="000000" w:themeColor="text1"/>
          <w:lang w:val="vi-VN"/>
        </w:rPr>
        <w:t>;</w:t>
      </w:r>
    </w:p>
    <w:p w14:paraId="6F27A871" w14:textId="77777777" w:rsidR="00423578" w:rsidRPr="00C517C2" w:rsidRDefault="00423578" w:rsidP="00423578">
      <w:pPr>
        <w:pStyle w:val="paragraph"/>
        <w:spacing w:before="0" w:beforeAutospacing="0" w:after="0" w:afterAutospacing="0"/>
        <w:ind w:left="778"/>
        <w:textAlignment w:val="baseline"/>
        <w:rPr>
          <w:color w:val="000000" w:themeColor="text1"/>
        </w:rPr>
      </w:pPr>
    </w:p>
    <w:p w14:paraId="0200AB43" w14:textId="5B9AE6A2" w:rsidR="0034355E" w:rsidRPr="00C517C2" w:rsidRDefault="00B70624" w:rsidP="0034355E">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Đa dạng hóa phương tiện </w:t>
      </w:r>
      <w:r w:rsidR="00B44A64" w:rsidRPr="00C517C2">
        <w:rPr>
          <w:color w:val="000000" w:themeColor="text1"/>
          <w:lang w:val="vi-VN"/>
        </w:rPr>
        <w:t xml:space="preserve">truyền thông </w:t>
      </w:r>
      <w:r w:rsidRPr="00C517C2">
        <w:rPr>
          <w:color w:val="000000" w:themeColor="text1"/>
          <w:lang w:val="vi-VN"/>
        </w:rPr>
        <w:t>và phụ thuộc nhiều hơn vào các phương tiện truyền thông xã hội và các kênh trực tuyến. Nếu có thể và phù hợp, hãy tạo các nền tảng và nhóm trò chuyện trực tuyến chuyên dụng phù hợp với mục đích, dựa trên loại và danh mục của các bên liên quan;</w:t>
      </w:r>
    </w:p>
    <w:p w14:paraId="1B335A03" w14:textId="77777777" w:rsidR="00DB4C24" w:rsidRPr="00C517C2" w:rsidRDefault="00DB4C24" w:rsidP="00DB4C24">
      <w:pPr>
        <w:pStyle w:val="paragraph"/>
        <w:spacing w:before="0" w:beforeAutospacing="0" w:after="0" w:afterAutospacing="0"/>
        <w:ind w:left="778"/>
        <w:textAlignment w:val="baseline"/>
      </w:pPr>
    </w:p>
    <w:p w14:paraId="709B1088" w14:textId="29133402" w:rsidR="004246F5" w:rsidRPr="00C517C2" w:rsidRDefault="00B70624" w:rsidP="007127E6">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Sử dụng các kênh truyền thông truyền thống (TV, báo, đài, đường dây điện thoại chuyên dụng và thư) khi các bên liên quan không </w:t>
      </w:r>
      <w:r w:rsidR="00B44A64" w:rsidRPr="00C517C2">
        <w:rPr>
          <w:color w:val="000000" w:themeColor="text1"/>
          <w:lang w:val="vi-VN"/>
        </w:rPr>
        <w:t xml:space="preserve">tiếp cận được đến </w:t>
      </w:r>
      <w:r w:rsidRPr="00C517C2">
        <w:rPr>
          <w:color w:val="000000" w:themeColor="text1"/>
          <w:lang w:val="vi-VN"/>
        </w:rPr>
        <w:t xml:space="preserve">các kênh trực tuyến hoặc không sử dụng chúng thường xuyên. Các kênh truyền thống cũng có thể có hiệu quả cao trong việc truyền đạt thông tin liên quan đến các bên liên quan và cho phép họ </w:t>
      </w:r>
      <w:r w:rsidR="00B44A64" w:rsidRPr="00C517C2">
        <w:rPr>
          <w:color w:val="000000" w:themeColor="text1"/>
          <w:lang w:val="vi-VN"/>
        </w:rPr>
        <w:t>đưa ra ý kiến</w:t>
      </w:r>
      <w:r w:rsidRPr="00C517C2">
        <w:rPr>
          <w:color w:val="000000" w:themeColor="text1"/>
          <w:lang w:val="vi-VN"/>
        </w:rPr>
        <w:t xml:space="preserve"> phản hồi và đề xuất;</w:t>
      </w:r>
    </w:p>
    <w:p w14:paraId="5F86FFD0" w14:textId="77777777" w:rsidR="00423578" w:rsidRPr="00C517C2" w:rsidRDefault="00423578" w:rsidP="007127E6">
      <w:pPr>
        <w:pStyle w:val="paragraph"/>
        <w:spacing w:before="0" w:beforeAutospacing="0" w:after="0" w:afterAutospacing="0"/>
        <w:ind w:left="778"/>
        <w:textAlignment w:val="baseline"/>
      </w:pPr>
    </w:p>
    <w:p w14:paraId="7C0275D0" w14:textId="304A0668" w:rsidR="002D451F" w:rsidRPr="00C517C2" w:rsidRDefault="00B70624" w:rsidP="00F36334">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lastRenderedPageBreak/>
        <w:t xml:space="preserve">Khi cần sự tham gia trực tiếp </w:t>
      </w:r>
      <w:r w:rsidR="00E91EC6" w:rsidRPr="00C517C2">
        <w:rPr>
          <w:color w:val="000000" w:themeColor="text1"/>
          <w:lang w:val="vi-VN"/>
        </w:rPr>
        <w:t>của</w:t>
      </w:r>
      <w:r w:rsidRPr="00C517C2">
        <w:rPr>
          <w:color w:val="000000" w:themeColor="text1"/>
          <w:lang w:val="vi-VN"/>
        </w:rPr>
        <w:t xml:space="preserve"> người bị ảnh hưởng</w:t>
      </w:r>
      <w:r w:rsidR="00B44A64" w:rsidRPr="00C517C2">
        <w:rPr>
          <w:color w:val="000000" w:themeColor="text1"/>
          <w:lang w:val="vi-VN"/>
        </w:rPr>
        <w:t xml:space="preserve"> bởi dự án hoặc người thụ hưởng</w:t>
      </w:r>
      <w:r w:rsidRPr="00C517C2">
        <w:rPr>
          <w:color w:val="000000" w:themeColor="text1"/>
          <w:lang w:val="vi-VN"/>
        </w:rPr>
        <w:t xml:space="preserve">, </w:t>
      </w:r>
      <w:r w:rsidR="00E91EC6" w:rsidRPr="00C517C2">
        <w:rPr>
          <w:color w:val="000000" w:themeColor="text1"/>
          <w:lang w:val="vi-VN"/>
        </w:rPr>
        <w:t xml:space="preserve">ví dụ như khi </w:t>
      </w:r>
      <w:r w:rsidR="00DF39B7" w:rsidRPr="00C517C2">
        <w:rPr>
          <w:color w:val="000000" w:themeColor="text1"/>
          <w:lang w:val="vi-VN"/>
        </w:rPr>
        <w:t xml:space="preserve">xây dựng </w:t>
      </w:r>
      <w:r w:rsidRPr="00C517C2">
        <w:rPr>
          <w:color w:val="000000" w:themeColor="text1"/>
          <w:lang w:val="vi-VN"/>
        </w:rPr>
        <w:t xml:space="preserve">Kế hoạch </w:t>
      </w:r>
      <w:r w:rsidR="00DF39B7" w:rsidRPr="00C517C2">
        <w:rPr>
          <w:color w:val="000000" w:themeColor="text1"/>
          <w:lang w:val="vi-VN"/>
        </w:rPr>
        <w:t xml:space="preserve">hành động tái định cư </w:t>
      </w:r>
      <w:r w:rsidRPr="00C517C2">
        <w:rPr>
          <w:color w:val="000000" w:themeColor="text1"/>
          <w:lang w:val="vi-VN"/>
        </w:rPr>
        <w:t xml:space="preserve">hoặc Kế hoạch </w:t>
      </w:r>
      <w:r w:rsidR="00DF39B7" w:rsidRPr="00C517C2">
        <w:rPr>
          <w:color w:val="000000" w:themeColor="text1"/>
          <w:lang w:val="vi-VN"/>
        </w:rPr>
        <w:t xml:space="preserve">phát triển </w:t>
      </w:r>
      <w:r w:rsidRPr="00C517C2">
        <w:rPr>
          <w:color w:val="000000" w:themeColor="text1"/>
          <w:lang w:val="vi-VN"/>
        </w:rPr>
        <w:t xml:space="preserve">dân </w:t>
      </w:r>
      <w:r w:rsidR="00DF39B7" w:rsidRPr="00C517C2">
        <w:rPr>
          <w:color w:val="000000" w:themeColor="text1"/>
          <w:lang w:val="vi-VN"/>
        </w:rPr>
        <w:t>tộc thiểu số</w:t>
      </w:r>
      <w:r w:rsidRPr="00C517C2">
        <w:rPr>
          <w:color w:val="000000" w:themeColor="text1"/>
          <w:lang w:val="vi-VN"/>
        </w:rPr>
        <w:t>, hãy xác định các kênh để liên lạc trực tiếp với từng hộ gia đình bị ảnh hưởng</w:t>
      </w:r>
      <w:r w:rsidR="00DF39B7" w:rsidRPr="00C517C2">
        <w:rPr>
          <w:color w:val="000000" w:themeColor="text1"/>
          <w:lang w:val="vi-VN"/>
        </w:rPr>
        <w:t xml:space="preserve"> bằng các phương tiện phù hợp với bối cảnh như </w:t>
      </w:r>
      <w:r w:rsidRPr="00C517C2">
        <w:rPr>
          <w:color w:val="000000" w:themeColor="text1"/>
          <w:lang w:val="vi-VN"/>
        </w:rPr>
        <w:t xml:space="preserve">email, thư, nền tảng trực tuyến, đường dây điện thoại chuyên dụng </w:t>
      </w:r>
      <w:r w:rsidR="00DF39B7" w:rsidRPr="00C517C2">
        <w:rPr>
          <w:color w:val="000000" w:themeColor="text1"/>
          <w:lang w:val="vi-VN"/>
        </w:rPr>
        <w:t xml:space="preserve">có nhân viên trực tổng đài </w:t>
      </w:r>
      <w:r w:rsidRPr="00C517C2">
        <w:rPr>
          <w:color w:val="000000" w:themeColor="text1"/>
          <w:lang w:val="vi-VN"/>
        </w:rPr>
        <w:t>am hiểu;</w:t>
      </w:r>
    </w:p>
    <w:p w14:paraId="6EBC0C66" w14:textId="77777777" w:rsidR="00423578" w:rsidRPr="00C517C2" w:rsidRDefault="00423578" w:rsidP="00423578">
      <w:pPr>
        <w:pStyle w:val="paragraph"/>
        <w:spacing w:before="0" w:beforeAutospacing="0" w:after="0" w:afterAutospacing="0"/>
        <w:ind w:left="778"/>
        <w:textAlignment w:val="baseline"/>
        <w:rPr>
          <w:color w:val="000000" w:themeColor="text1"/>
        </w:rPr>
      </w:pPr>
    </w:p>
    <w:p w14:paraId="0DFCE634" w14:textId="2443B68A" w:rsidR="004246F5" w:rsidRPr="00C517C2" w:rsidRDefault="00B70624" w:rsidP="00341BC8">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Mỗi kênh được đề xuất</w:t>
      </w:r>
      <w:r w:rsidR="00DF39B7" w:rsidRPr="00C517C2">
        <w:rPr>
          <w:color w:val="000000" w:themeColor="text1"/>
          <w:lang w:val="vi-VN"/>
        </w:rPr>
        <w:t xml:space="preserve"> để huy động sự tham gia</w:t>
      </w:r>
      <w:r w:rsidRPr="00C517C2">
        <w:rPr>
          <w:color w:val="000000" w:themeColor="text1"/>
          <w:lang w:val="vi-VN"/>
        </w:rPr>
        <w:t xml:space="preserve"> cần nêu rõ cách thức </w:t>
      </w:r>
      <w:r w:rsidR="00DF39B7" w:rsidRPr="00C517C2">
        <w:rPr>
          <w:color w:val="000000" w:themeColor="text1"/>
          <w:lang w:val="vi-VN"/>
        </w:rPr>
        <w:t xml:space="preserve">để các bên liên quan có thể cho ý kiến góp ý </w:t>
      </w:r>
      <w:r w:rsidRPr="00C517C2">
        <w:rPr>
          <w:color w:val="000000" w:themeColor="text1"/>
          <w:lang w:val="vi-VN"/>
        </w:rPr>
        <w:t>và đề xuất;</w:t>
      </w:r>
    </w:p>
    <w:p w14:paraId="2C4DA0F2" w14:textId="77777777" w:rsidR="00BB064F" w:rsidRPr="00C517C2" w:rsidRDefault="00BB064F" w:rsidP="007127E6">
      <w:pPr>
        <w:pStyle w:val="paragraph"/>
        <w:spacing w:before="0" w:beforeAutospacing="0" w:after="0" w:afterAutospacing="0"/>
        <w:ind w:left="418"/>
        <w:textAlignment w:val="baseline"/>
      </w:pPr>
    </w:p>
    <w:p w14:paraId="4CC8A45B" w14:textId="326514E0" w:rsidR="00BB064F" w:rsidRPr="00C517C2" w:rsidRDefault="00D60AAD" w:rsidP="00341BC8">
      <w:pPr>
        <w:pStyle w:val="paragraph"/>
        <w:numPr>
          <w:ilvl w:val="0"/>
          <w:numId w:val="11"/>
        </w:numPr>
        <w:spacing w:before="0" w:beforeAutospacing="0" w:after="0" w:afterAutospacing="0"/>
        <w:textAlignment w:val="baseline"/>
        <w:rPr>
          <w:color w:val="000000" w:themeColor="text1"/>
        </w:rPr>
      </w:pPr>
      <w:r w:rsidRPr="00C517C2">
        <w:rPr>
          <w:color w:val="000000" w:themeColor="text1"/>
          <w:lang w:val="vi-VN"/>
        </w:rPr>
        <w:t xml:space="preserve">Có thể </w:t>
      </w:r>
      <w:r w:rsidR="0017483A" w:rsidRPr="00C517C2">
        <w:rPr>
          <w:color w:val="000000" w:themeColor="text1"/>
          <w:lang w:val="vi-VN"/>
        </w:rPr>
        <w:t>triển</w:t>
      </w:r>
      <w:r w:rsidRPr="00C517C2">
        <w:rPr>
          <w:color w:val="000000" w:themeColor="text1"/>
          <w:lang w:val="vi-VN"/>
        </w:rPr>
        <w:t xml:space="preserve"> khai m</w:t>
      </w:r>
      <w:r w:rsidR="00DF39B7" w:rsidRPr="00C517C2">
        <w:rPr>
          <w:color w:val="000000" w:themeColor="text1"/>
          <w:lang w:val="vi-VN"/>
        </w:rPr>
        <w:t xml:space="preserve">ột cách tiếp cận phù hợp </w:t>
      </w:r>
      <w:r w:rsidRPr="00C517C2">
        <w:rPr>
          <w:color w:val="000000" w:themeColor="text1"/>
          <w:lang w:val="vi-VN"/>
        </w:rPr>
        <w:t>khi huy động sự</w:t>
      </w:r>
      <w:r w:rsidR="00DF39B7" w:rsidRPr="00C517C2">
        <w:rPr>
          <w:color w:val="000000" w:themeColor="text1"/>
          <w:lang w:val="vi-VN"/>
        </w:rPr>
        <w:t xml:space="preserve"> tham gia của các bên liên quan trong hầu hết các bối cảnh và tình huống. Tuy nhiên, trong trường hợp không có phương tiện liên lạc nào </w:t>
      </w:r>
      <w:r w:rsidRPr="00C517C2">
        <w:rPr>
          <w:color w:val="000000" w:themeColor="text1"/>
          <w:lang w:val="vi-VN"/>
        </w:rPr>
        <w:t xml:space="preserve">nêu </w:t>
      </w:r>
      <w:r w:rsidR="00DF39B7" w:rsidRPr="00C517C2">
        <w:rPr>
          <w:color w:val="000000" w:themeColor="text1"/>
          <w:lang w:val="vi-VN"/>
        </w:rPr>
        <w:t xml:space="preserve">ở trên được coi là </w:t>
      </w:r>
      <w:r w:rsidRPr="00C517C2">
        <w:rPr>
          <w:color w:val="000000" w:themeColor="text1"/>
          <w:lang w:val="vi-VN"/>
        </w:rPr>
        <w:t>phù hợp</w:t>
      </w:r>
      <w:r w:rsidR="00DF39B7" w:rsidRPr="00C517C2">
        <w:rPr>
          <w:color w:val="000000" w:themeColor="text1"/>
          <w:lang w:val="vi-VN"/>
        </w:rPr>
        <w:t xml:space="preserve"> để </w:t>
      </w:r>
      <w:r w:rsidRPr="00C517C2">
        <w:rPr>
          <w:color w:val="000000" w:themeColor="text1"/>
          <w:lang w:val="vi-VN"/>
        </w:rPr>
        <w:t>thực hiện hoạt động tham vấn cần thiết với</w:t>
      </w:r>
      <w:r w:rsidR="00DF39B7" w:rsidRPr="00C517C2">
        <w:rPr>
          <w:color w:val="000000" w:themeColor="text1"/>
          <w:lang w:val="vi-VN"/>
        </w:rPr>
        <w:t xml:space="preserve">​​ các bên liên quan, nhóm </w:t>
      </w:r>
      <w:r w:rsidRPr="00C517C2">
        <w:rPr>
          <w:color w:val="000000" w:themeColor="text1"/>
          <w:lang w:val="vi-VN"/>
        </w:rPr>
        <w:t xml:space="preserve">công tác </w:t>
      </w:r>
      <w:r w:rsidR="00DF39B7" w:rsidRPr="00C517C2">
        <w:rPr>
          <w:color w:val="000000" w:themeColor="text1"/>
          <w:lang w:val="vi-VN"/>
        </w:rPr>
        <w:t>nên thảo luận với B</w:t>
      </w:r>
      <w:r w:rsidRPr="00C517C2">
        <w:rPr>
          <w:color w:val="000000" w:themeColor="text1"/>
          <w:lang w:val="vi-VN"/>
        </w:rPr>
        <w:t xml:space="preserve">an quản lý dự án </w:t>
      </w:r>
      <w:r w:rsidR="00DF39B7" w:rsidRPr="00C517C2">
        <w:rPr>
          <w:color w:val="000000" w:themeColor="text1"/>
          <w:lang w:val="vi-VN"/>
        </w:rPr>
        <w:t xml:space="preserve">về việc liệu hoạt động </w:t>
      </w:r>
      <w:r w:rsidRPr="00C517C2">
        <w:rPr>
          <w:color w:val="000000" w:themeColor="text1"/>
          <w:lang w:val="vi-VN"/>
        </w:rPr>
        <w:t xml:space="preserve">này trong </w:t>
      </w:r>
      <w:r w:rsidR="00DF39B7" w:rsidRPr="00C517C2">
        <w:rPr>
          <w:color w:val="000000" w:themeColor="text1"/>
          <w:lang w:val="vi-VN"/>
        </w:rPr>
        <w:t xml:space="preserve">dự án có thể được dời lại vào thời gian sau hay không, khi có thể </w:t>
      </w:r>
      <w:r w:rsidRPr="00C517C2">
        <w:rPr>
          <w:color w:val="000000" w:themeColor="text1"/>
          <w:lang w:val="vi-VN"/>
        </w:rPr>
        <w:t xml:space="preserve">thực hiện </w:t>
      </w:r>
      <w:r w:rsidR="00DF39B7" w:rsidRPr="00C517C2">
        <w:rPr>
          <w:color w:val="000000" w:themeColor="text1"/>
          <w:lang w:val="vi-VN"/>
        </w:rPr>
        <w:t xml:space="preserve">tham </w:t>
      </w:r>
      <w:r w:rsidRPr="00C517C2">
        <w:rPr>
          <w:color w:val="000000" w:themeColor="text1"/>
          <w:lang w:val="vi-VN"/>
        </w:rPr>
        <w:t>vấn</w:t>
      </w:r>
      <w:r w:rsidR="00DF39B7" w:rsidRPr="00C517C2">
        <w:rPr>
          <w:color w:val="000000" w:themeColor="text1"/>
          <w:lang w:val="vi-VN"/>
        </w:rPr>
        <w:t xml:space="preserve"> có ý nghĩa</w:t>
      </w:r>
      <w:r w:rsidRPr="00C517C2">
        <w:rPr>
          <w:color w:val="000000" w:themeColor="text1"/>
          <w:lang w:val="vi-VN"/>
        </w:rPr>
        <w:t xml:space="preserve"> với các bên liên quan</w:t>
      </w:r>
      <w:r w:rsidR="00DF39B7" w:rsidRPr="00C517C2">
        <w:rPr>
          <w:color w:val="000000" w:themeColor="text1"/>
          <w:lang w:val="vi-VN"/>
        </w:rPr>
        <w:t>.</w:t>
      </w:r>
      <w:r w:rsidR="000718D8" w:rsidRPr="00C517C2">
        <w:rPr>
          <w:color w:val="000000" w:themeColor="text1"/>
        </w:rPr>
        <w:t xml:space="preserve"> </w:t>
      </w:r>
      <w:r w:rsidR="007470D9" w:rsidRPr="00C517C2">
        <w:rPr>
          <w:color w:val="000000" w:themeColor="text1"/>
          <w:lang w:val="vi-VN"/>
        </w:rPr>
        <w:t xml:space="preserve">Trong trường hợp không thể hoãn hoạt động đó (chẳng hạn như khi đang thực hiện tái định cư) hoặc thời gian hoãn có thể kéo dài hơn một vài tuần, </w:t>
      </w:r>
      <w:r w:rsidR="007D2297" w:rsidRPr="00C517C2">
        <w:rPr>
          <w:color w:val="000000" w:themeColor="text1"/>
        </w:rPr>
        <w:t xml:space="preserve">BQLDA  cần tham khảo ý kiến của NHTG </w:t>
      </w:r>
      <w:r w:rsidR="007470D9" w:rsidRPr="00C517C2">
        <w:rPr>
          <w:color w:val="000000" w:themeColor="text1"/>
          <w:lang w:val="vi-VN"/>
        </w:rPr>
        <w:t>để được tư vấn và hướng dẫn</w:t>
      </w:r>
      <w:r w:rsidR="00B70624" w:rsidRPr="00C517C2">
        <w:rPr>
          <w:color w:val="000000" w:themeColor="text1"/>
          <w:lang w:val="vi-VN"/>
        </w:rPr>
        <w:t>.</w:t>
      </w:r>
    </w:p>
    <w:p w14:paraId="5869497C" w14:textId="5A350AE3" w:rsidR="00BE4959" w:rsidRPr="00C517C2" w:rsidRDefault="00BE4959" w:rsidP="006F0573">
      <w:pPr>
        <w:pStyle w:val="paragraph"/>
        <w:spacing w:before="0" w:beforeAutospacing="0" w:after="0" w:afterAutospacing="0"/>
        <w:textAlignment w:val="baseline"/>
      </w:pPr>
    </w:p>
    <w:p w14:paraId="7AA706A3" w14:textId="57D302C8" w:rsidR="00BE4959" w:rsidRPr="00C517C2" w:rsidRDefault="0017483A" w:rsidP="0083699A">
      <w:pPr>
        <w:pStyle w:val="paragraph"/>
        <w:spacing w:before="0" w:beforeAutospacing="0" w:after="0" w:afterAutospacing="0"/>
        <w:textAlignment w:val="baseline"/>
        <w:rPr>
          <w:color w:val="000000" w:themeColor="text1"/>
          <w:lang w:val="vi-VN"/>
        </w:rPr>
      </w:pPr>
      <w:r w:rsidRPr="00C517C2">
        <w:rPr>
          <w:b/>
          <w:color w:val="000000" w:themeColor="text1"/>
          <w:u w:val="single"/>
          <w:lang w:val="vi-VN"/>
        </w:rPr>
        <w:t>Dự án đầu tư đang trong quá trình chuẩn bị</w:t>
      </w:r>
      <w:r w:rsidRPr="00C517C2">
        <w:rPr>
          <w:color w:val="000000" w:themeColor="text1"/>
          <w:lang w:val="vi-VN"/>
        </w:rPr>
        <w:t>. Khi các dự án đang được chuẩn bị và sự tham gia của các bên liên quan sắp bắt đầu hoặc đang diễn ra, chẳng hạn như trong quá trình lập kế hoạch môi trường và xã hội của dự án, các hoạt động tham vấn và huy động sự tham gia của các bên liên quan không nên được hoãn lại, mà được thiết kế để phù hợp với mục đích nhằm đảm bảo tham vấn hiệu quả và có ý nghĩa để đáp ứng yêu cầu của dự án và các bên liên quan. Phần dưới đây đưa ra m</w:t>
      </w:r>
      <w:r w:rsidR="00B70624" w:rsidRPr="00C517C2">
        <w:rPr>
          <w:color w:val="000000" w:themeColor="text1"/>
          <w:lang w:val="vi-VN"/>
        </w:rPr>
        <w:t xml:space="preserve">ột số gợi ý để tư vấn cho khách hàng về </w:t>
      </w:r>
      <w:r w:rsidRPr="00C517C2">
        <w:rPr>
          <w:color w:val="000000" w:themeColor="text1"/>
          <w:lang w:val="vi-VN"/>
        </w:rPr>
        <w:t xml:space="preserve">huy động sự tham gia của các bên liên quan </w:t>
      </w:r>
      <w:r w:rsidR="00B70624" w:rsidRPr="00C517C2">
        <w:rPr>
          <w:color w:val="000000" w:themeColor="text1"/>
          <w:lang w:val="vi-VN"/>
        </w:rPr>
        <w:t xml:space="preserve">trong </w:t>
      </w:r>
      <w:r w:rsidRPr="00C517C2">
        <w:rPr>
          <w:color w:val="000000" w:themeColor="text1"/>
          <w:lang w:val="vi-VN"/>
        </w:rPr>
        <w:t>những</w:t>
      </w:r>
      <w:r w:rsidR="00B70624" w:rsidRPr="00C517C2">
        <w:rPr>
          <w:color w:val="000000" w:themeColor="text1"/>
          <w:lang w:val="vi-VN"/>
        </w:rPr>
        <w:t xml:space="preserve"> tình huống như vậy. Những đề xuất này tùy thuộc vào tình hình </w:t>
      </w:r>
      <w:r w:rsidRPr="00C517C2">
        <w:rPr>
          <w:color w:val="000000" w:themeColor="text1"/>
          <w:lang w:val="vi-VN"/>
        </w:rPr>
        <w:t xml:space="preserve">dịch </w:t>
      </w:r>
      <w:r w:rsidR="00B70624" w:rsidRPr="00C517C2">
        <w:rPr>
          <w:color w:val="000000" w:themeColor="text1"/>
          <w:lang w:val="vi-VN"/>
        </w:rPr>
        <w:t xml:space="preserve">virus </w:t>
      </w:r>
      <w:r w:rsidRPr="00C517C2">
        <w:rPr>
          <w:color w:val="000000" w:themeColor="text1"/>
          <w:lang w:val="vi-VN"/>
        </w:rPr>
        <w:t xml:space="preserve">corona </w:t>
      </w:r>
      <w:r w:rsidR="00B70624" w:rsidRPr="00C517C2">
        <w:rPr>
          <w:color w:val="000000" w:themeColor="text1"/>
          <w:lang w:val="vi-VN"/>
        </w:rPr>
        <w:t>ở trong nước và các</w:t>
      </w:r>
      <w:r w:rsidR="00E91EC6" w:rsidRPr="00C517C2">
        <w:rPr>
          <w:color w:val="000000" w:themeColor="text1"/>
          <w:lang w:val="vi-VN"/>
        </w:rPr>
        <w:t xml:space="preserve"> biện pháp</w:t>
      </w:r>
      <w:r w:rsidR="00B70624" w:rsidRPr="00C517C2">
        <w:rPr>
          <w:color w:val="000000" w:themeColor="text1"/>
          <w:lang w:val="vi-VN"/>
        </w:rPr>
        <w:t xml:space="preserve"> hạn chế </w:t>
      </w:r>
      <w:r w:rsidRPr="00C517C2">
        <w:rPr>
          <w:color w:val="000000" w:themeColor="text1"/>
          <w:lang w:val="vi-VN"/>
        </w:rPr>
        <w:t xml:space="preserve">do </w:t>
      </w:r>
      <w:r w:rsidR="00E91EC6" w:rsidRPr="00C517C2">
        <w:rPr>
          <w:color w:val="000000" w:themeColor="text1"/>
          <w:lang w:val="vi-VN"/>
        </w:rPr>
        <w:t>c</w:t>
      </w:r>
      <w:r w:rsidR="00B70624" w:rsidRPr="00C517C2">
        <w:rPr>
          <w:color w:val="000000" w:themeColor="text1"/>
          <w:lang w:val="vi-VN"/>
        </w:rPr>
        <w:t xml:space="preserve">hính phủ </w:t>
      </w:r>
      <w:r w:rsidRPr="00C517C2">
        <w:rPr>
          <w:color w:val="000000" w:themeColor="text1"/>
          <w:lang w:val="vi-VN"/>
        </w:rPr>
        <w:t>quy định</w:t>
      </w:r>
      <w:r w:rsidR="00B70624" w:rsidRPr="00C517C2">
        <w:rPr>
          <w:color w:val="000000" w:themeColor="text1"/>
          <w:lang w:val="vi-VN"/>
        </w:rPr>
        <w:t xml:space="preserve">. Nhóm </w:t>
      </w:r>
      <w:r w:rsidRPr="00C517C2">
        <w:rPr>
          <w:color w:val="000000" w:themeColor="text1"/>
          <w:lang w:val="vi-VN"/>
        </w:rPr>
        <w:t xml:space="preserve">công tác </w:t>
      </w:r>
      <w:r w:rsidR="00B70624" w:rsidRPr="00C517C2">
        <w:rPr>
          <w:color w:val="000000" w:themeColor="text1"/>
          <w:lang w:val="vi-VN"/>
        </w:rPr>
        <w:t xml:space="preserve">và </w:t>
      </w:r>
      <w:r w:rsidRPr="00C517C2">
        <w:rPr>
          <w:color w:val="000000" w:themeColor="text1"/>
          <w:lang w:val="vi-VN"/>
        </w:rPr>
        <w:t xml:space="preserve">Ban quản lý dự án </w:t>
      </w:r>
      <w:r w:rsidR="00B70624" w:rsidRPr="00C517C2">
        <w:rPr>
          <w:color w:val="000000" w:themeColor="text1"/>
          <w:lang w:val="vi-VN"/>
        </w:rPr>
        <w:t>nên:</w:t>
      </w:r>
    </w:p>
    <w:p w14:paraId="43EDB53E" w14:textId="114EF074" w:rsidR="009028F4" w:rsidRPr="00C517C2" w:rsidRDefault="009028F4" w:rsidP="006F0573">
      <w:pPr>
        <w:pStyle w:val="paragraph"/>
        <w:spacing w:before="0" w:beforeAutospacing="0" w:after="0" w:afterAutospacing="0"/>
        <w:textAlignment w:val="baseline"/>
        <w:rPr>
          <w:color w:val="000000" w:themeColor="text1"/>
        </w:rPr>
      </w:pPr>
    </w:p>
    <w:p w14:paraId="1E34F496" w14:textId="0B3015DC" w:rsidR="00C933C1" w:rsidRPr="00C517C2" w:rsidRDefault="00B70624" w:rsidP="009028F4">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Xem xét tình hình lây lan COVID-19 của quốc gia trong khu vực dự án và </w:t>
      </w:r>
      <w:r w:rsidR="0017483A" w:rsidRPr="00C517C2">
        <w:rPr>
          <w:color w:val="000000" w:themeColor="text1"/>
          <w:lang w:val="vi-VN"/>
        </w:rPr>
        <w:t>những biện pháp</w:t>
      </w:r>
      <w:r w:rsidRPr="00C517C2">
        <w:rPr>
          <w:color w:val="000000" w:themeColor="text1"/>
          <w:lang w:val="vi-VN"/>
        </w:rPr>
        <w:t xml:space="preserve"> hạn chế </w:t>
      </w:r>
      <w:r w:rsidR="0017483A" w:rsidRPr="00C517C2">
        <w:rPr>
          <w:color w:val="000000" w:themeColor="text1"/>
          <w:lang w:val="vi-VN"/>
        </w:rPr>
        <w:t xml:space="preserve">của </w:t>
      </w:r>
      <w:r w:rsidRPr="00C517C2">
        <w:rPr>
          <w:color w:val="000000" w:themeColor="text1"/>
          <w:lang w:val="vi-VN"/>
        </w:rPr>
        <w:t>chính phủ để ngăn chặn sự lây lan</w:t>
      </w:r>
      <w:r w:rsidR="0017483A" w:rsidRPr="00C517C2">
        <w:rPr>
          <w:color w:val="000000" w:themeColor="text1"/>
          <w:lang w:val="vi-VN"/>
        </w:rPr>
        <w:t xml:space="preserve"> của</w:t>
      </w:r>
      <w:r w:rsidRPr="00C517C2">
        <w:rPr>
          <w:color w:val="000000" w:themeColor="text1"/>
          <w:lang w:val="vi-VN"/>
        </w:rPr>
        <w:t xml:space="preserve"> vi-rút;</w:t>
      </w:r>
    </w:p>
    <w:p w14:paraId="5C872DCB" w14:textId="77777777" w:rsidR="00423578" w:rsidRPr="00C517C2" w:rsidRDefault="00423578" w:rsidP="00423578">
      <w:pPr>
        <w:pStyle w:val="paragraph"/>
        <w:spacing w:before="0" w:beforeAutospacing="0" w:after="0" w:afterAutospacing="0"/>
        <w:ind w:left="778"/>
        <w:textAlignment w:val="baseline"/>
        <w:rPr>
          <w:color w:val="000000" w:themeColor="text1"/>
        </w:rPr>
      </w:pPr>
    </w:p>
    <w:p w14:paraId="38927EEE" w14:textId="0B1B2818" w:rsidR="004163E4" w:rsidRPr="00C517C2" w:rsidRDefault="00B70624" w:rsidP="00DB4C24">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Xem xét dự thảo Kế hoạch </w:t>
      </w:r>
      <w:r w:rsidR="0017483A" w:rsidRPr="00C517C2">
        <w:rPr>
          <w:color w:val="000000" w:themeColor="text1"/>
          <w:lang w:val="vi-VN"/>
        </w:rPr>
        <w:t xml:space="preserve">huy động sự </w:t>
      </w:r>
      <w:r w:rsidRPr="00C517C2">
        <w:rPr>
          <w:color w:val="000000" w:themeColor="text1"/>
          <w:lang w:val="vi-VN"/>
        </w:rPr>
        <w:t xml:space="preserve">tham gia của các bên liên quan (SEP, nếu </w:t>
      </w:r>
      <w:r w:rsidR="0017483A" w:rsidRPr="00C517C2">
        <w:rPr>
          <w:color w:val="000000" w:themeColor="text1"/>
          <w:lang w:val="vi-VN"/>
        </w:rPr>
        <w:t xml:space="preserve">đã </w:t>
      </w:r>
      <w:r w:rsidRPr="00C517C2">
        <w:rPr>
          <w:color w:val="000000" w:themeColor="text1"/>
          <w:lang w:val="vi-VN"/>
        </w:rPr>
        <w:t xml:space="preserve">có) hoặc các </w:t>
      </w:r>
      <w:r w:rsidR="0017483A" w:rsidRPr="00C517C2">
        <w:rPr>
          <w:color w:val="000000" w:themeColor="text1"/>
          <w:lang w:val="vi-VN"/>
        </w:rPr>
        <w:t>sắp xếp để huy động sự</w:t>
      </w:r>
      <w:r w:rsidRPr="00C517C2">
        <w:rPr>
          <w:color w:val="000000" w:themeColor="text1"/>
          <w:lang w:val="vi-VN"/>
        </w:rPr>
        <w:t xml:space="preserve"> tham gia của các bên liên quan đã </w:t>
      </w:r>
      <w:r w:rsidR="0017483A" w:rsidRPr="00C517C2">
        <w:rPr>
          <w:color w:val="000000" w:themeColor="text1"/>
          <w:lang w:val="vi-VN"/>
        </w:rPr>
        <w:t>được t</w:t>
      </w:r>
      <w:r w:rsidR="00063F27" w:rsidRPr="00C517C2">
        <w:rPr>
          <w:color w:val="000000" w:themeColor="text1"/>
          <w:lang w:val="vi-VN"/>
        </w:rPr>
        <w:t xml:space="preserve">hống nhất </w:t>
      </w:r>
      <w:r w:rsidRPr="00C517C2">
        <w:rPr>
          <w:color w:val="000000" w:themeColor="text1"/>
          <w:lang w:val="vi-VN"/>
        </w:rPr>
        <w:t xml:space="preserve">khác, đặc biệt là cách tiếp cận, phương pháp và hình thức tham gia được đề xuất và đánh giá các rủi ro tiềm ẩn liên quan đến lây </w:t>
      </w:r>
      <w:r w:rsidR="00063F27" w:rsidRPr="00C517C2">
        <w:rPr>
          <w:color w:val="000000" w:themeColor="text1"/>
          <w:lang w:val="vi-VN"/>
        </w:rPr>
        <w:t xml:space="preserve">lan </w:t>
      </w:r>
      <w:r w:rsidRPr="00C517C2">
        <w:rPr>
          <w:color w:val="000000" w:themeColor="text1"/>
          <w:lang w:val="vi-VN"/>
        </w:rPr>
        <w:t xml:space="preserve">vi-rút khi tiến hành </w:t>
      </w:r>
      <w:r w:rsidR="00063F27" w:rsidRPr="00C517C2">
        <w:rPr>
          <w:color w:val="000000" w:themeColor="text1"/>
          <w:lang w:val="vi-VN"/>
        </w:rPr>
        <w:t xml:space="preserve">huy động sự </w:t>
      </w:r>
      <w:r w:rsidRPr="00C517C2">
        <w:rPr>
          <w:color w:val="000000" w:themeColor="text1"/>
          <w:lang w:val="vi-VN"/>
        </w:rPr>
        <w:t>tham gia;</w:t>
      </w:r>
    </w:p>
    <w:p w14:paraId="43CDD95D" w14:textId="77777777" w:rsidR="00DB4C24" w:rsidRPr="00C517C2" w:rsidRDefault="00DB4C24" w:rsidP="00DB4C24">
      <w:pPr>
        <w:pStyle w:val="paragraph"/>
        <w:spacing w:before="0" w:beforeAutospacing="0" w:after="0" w:afterAutospacing="0"/>
        <w:ind w:left="778"/>
        <w:textAlignment w:val="baseline"/>
        <w:rPr>
          <w:color w:val="000000" w:themeColor="text1"/>
        </w:rPr>
      </w:pPr>
    </w:p>
    <w:p w14:paraId="329EF779" w14:textId="6ADEAC37" w:rsidR="003365ED" w:rsidRPr="00C517C2" w:rsidRDefault="00B70624" w:rsidP="003365ED">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Hãy chắc chắn rằng tất cả các </w:t>
      </w:r>
      <w:r w:rsidR="00063F27" w:rsidRPr="00C517C2">
        <w:rPr>
          <w:color w:val="000000" w:themeColor="text1"/>
          <w:lang w:val="vi-VN"/>
        </w:rPr>
        <w:t xml:space="preserve">thành viên trong </w:t>
      </w:r>
      <w:r w:rsidRPr="00C517C2">
        <w:rPr>
          <w:color w:val="000000" w:themeColor="text1"/>
          <w:lang w:val="vi-VN"/>
        </w:rPr>
        <w:t xml:space="preserve">nhóm </w:t>
      </w:r>
      <w:r w:rsidR="00063F27" w:rsidRPr="00C517C2">
        <w:rPr>
          <w:color w:val="000000" w:themeColor="text1"/>
          <w:lang w:val="vi-VN"/>
        </w:rPr>
        <w:t>công tác</w:t>
      </w:r>
      <w:r w:rsidRPr="00C517C2">
        <w:rPr>
          <w:color w:val="000000" w:themeColor="text1"/>
          <w:lang w:val="vi-VN"/>
        </w:rPr>
        <w:t xml:space="preserve"> và </w:t>
      </w:r>
      <w:r w:rsidR="00063F27" w:rsidRPr="00C517C2">
        <w:rPr>
          <w:color w:val="000000" w:themeColor="text1"/>
          <w:lang w:val="vi-VN"/>
        </w:rPr>
        <w:t>Ban quản lý dự án</w:t>
      </w:r>
      <w:r w:rsidRPr="00C517C2">
        <w:rPr>
          <w:color w:val="000000" w:themeColor="text1"/>
          <w:lang w:val="vi-VN"/>
        </w:rPr>
        <w:t xml:space="preserve"> </w:t>
      </w:r>
      <w:r w:rsidR="00E91EC6" w:rsidRPr="00C517C2">
        <w:rPr>
          <w:color w:val="000000" w:themeColor="text1"/>
          <w:lang w:val="vi-VN"/>
        </w:rPr>
        <w:t xml:space="preserve">đều </w:t>
      </w:r>
      <w:r w:rsidR="007D2297" w:rsidRPr="00C517C2">
        <w:rPr>
          <w:color w:val="000000" w:themeColor="text1"/>
        </w:rPr>
        <w:t>nắm</w:t>
      </w:r>
      <w:r w:rsidR="007D2297" w:rsidRPr="00C517C2">
        <w:rPr>
          <w:color w:val="000000" w:themeColor="text1"/>
          <w:lang w:val="vi-VN"/>
        </w:rPr>
        <w:t xml:space="preserve"> </w:t>
      </w:r>
      <w:r w:rsidRPr="00C517C2">
        <w:rPr>
          <w:color w:val="000000" w:themeColor="text1"/>
          <w:lang w:val="vi-VN"/>
        </w:rPr>
        <w:t xml:space="preserve">rõ và bày tỏ </w:t>
      </w:r>
      <w:r w:rsidR="00063F27" w:rsidRPr="00C517C2">
        <w:rPr>
          <w:color w:val="000000" w:themeColor="text1"/>
          <w:lang w:val="vi-VN"/>
        </w:rPr>
        <w:t>những</w:t>
      </w:r>
      <w:r w:rsidRPr="00C517C2">
        <w:rPr>
          <w:color w:val="000000" w:themeColor="text1"/>
          <w:lang w:val="vi-VN"/>
        </w:rPr>
        <w:t xml:space="preserve"> hiểu biết của </w:t>
      </w:r>
      <w:r w:rsidR="00E91EC6" w:rsidRPr="00C517C2">
        <w:rPr>
          <w:color w:val="000000" w:themeColor="text1"/>
          <w:lang w:val="vi-VN"/>
        </w:rPr>
        <w:t>mình</w:t>
      </w:r>
      <w:r w:rsidRPr="00C517C2">
        <w:rPr>
          <w:color w:val="000000" w:themeColor="text1"/>
          <w:lang w:val="vi-VN"/>
        </w:rPr>
        <w:t xml:space="preserve"> về hành vi xã hội và thực hành vệ sinh tốt, và </w:t>
      </w:r>
      <w:r w:rsidR="00063F27" w:rsidRPr="00C517C2">
        <w:rPr>
          <w:color w:val="000000" w:themeColor="text1"/>
          <w:lang w:val="vi-VN"/>
        </w:rPr>
        <w:t xml:space="preserve">các </w:t>
      </w:r>
      <w:r w:rsidRPr="00C517C2">
        <w:rPr>
          <w:color w:val="000000" w:themeColor="text1"/>
          <w:lang w:val="vi-VN"/>
        </w:rPr>
        <w:t>sự kiện</w:t>
      </w:r>
      <w:r w:rsidR="00063F27" w:rsidRPr="00C517C2">
        <w:rPr>
          <w:color w:val="000000" w:themeColor="text1"/>
          <w:lang w:val="vi-VN"/>
        </w:rPr>
        <w:t xml:space="preserve"> huy động sự tham gia</w:t>
      </w:r>
      <w:r w:rsidRPr="00C517C2">
        <w:rPr>
          <w:color w:val="000000" w:themeColor="text1"/>
          <w:lang w:val="vi-VN"/>
        </w:rPr>
        <w:t xml:space="preserve"> </w:t>
      </w:r>
      <w:r w:rsidR="00063F27" w:rsidRPr="00C517C2">
        <w:rPr>
          <w:color w:val="000000" w:themeColor="text1"/>
          <w:lang w:val="vi-VN"/>
        </w:rPr>
        <w:t xml:space="preserve">phải tiến hành trước với quy trình </w:t>
      </w:r>
      <w:r w:rsidRPr="00C517C2">
        <w:rPr>
          <w:color w:val="000000" w:themeColor="text1"/>
          <w:lang w:val="vi-VN"/>
        </w:rPr>
        <w:t xml:space="preserve">thủ tục nêu rõ </w:t>
      </w:r>
      <w:r w:rsidR="00063F27" w:rsidRPr="00C517C2">
        <w:rPr>
          <w:color w:val="000000" w:themeColor="text1"/>
          <w:lang w:val="vi-VN"/>
        </w:rPr>
        <w:t>những</w:t>
      </w:r>
      <w:r w:rsidRPr="00C517C2">
        <w:rPr>
          <w:color w:val="000000" w:themeColor="text1"/>
          <w:lang w:val="vi-VN"/>
        </w:rPr>
        <w:t xml:space="preserve"> hành vi vệ sinh đó.</w:t>
      </w:r>
    </w:p>
    <w:p w14:paraId="40B1999A" w14:textId="77777777" w:rsidR="00423578" w:rsidRPr="00C517C2" w:rsidRDefault="00423578" w:rsidP="00423578">
      <w:pPr>
        <w:pStyle w:val="paragraph"/>
        <w:spacing w:before="0" w:beforeAutospacing="0" w:after="0" w:afterAutospacing="0"/>
        <w:ind w:left="778"/>
        <w:textAlignment w:val="baseline"/>
      </w:pPr>
    </w:p>
    <w:p w14:paraId="4A5D42F4" w14:textId="6D2815DA" w:rsidR="00BB39B4" w:rsidRPr="00C517C2" w:rsidRDefault="00B70624" w:rsidP="00B40FB8">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Tránh </w:t>
      </w:r>
      <w:r w:rsidR="00E91EC6" w:rsidRPr="00C517C2">
        <w:rPr>
          <w:color w:val="000000" w:themeColor="text1"/>
          <w:lang w:val="vi-VN"/>
        </w:rPr>
        <w:t>những</w:t>
      </w:r>
      <w:r w:rsidRPr="00C517C2">
        <w:rPr>
          <w:color w:val="000000" w:themeColor="text1"/>
          <w:lang w:val="vi-VN"/>
        </w:rPr>
        <w:t xml:space="preserve"> cuộc tụ họp </w:t>
      </w:r>
      <w:r w:rsidR="00E91EC6" w:rsidRPr="00C517C2">
        <w:rPr>
          <w:color w:val="000000" w:themeColor="text1"/>
          <w:lang w:val="vi-VN"/>
        </w:rPr>
        <w:t>đông người</w:t>
      </w:r>
      <w:r w:rsidRPr="00C517C2">
        <w:rPr>
          <w:color w:val="000000" w:themeColor="text1"/>
          <w:lang w:val="vi-VN"/>
        </w:rPr>
        <w:t xml:space="preserve"> (có tính đến </w:t>
      </w:r>
      <w:r w:rsidR="00063F27" w:rsidRPr="00C517C2">
        <w:rPr>
          <w:color w:val="000000" w:themeColor="text1"/>
          <w:lang w:val="vi-VN"/>
        </w:rPr>
        <w:t>những</w:t>
      </w:r>
      <w:r w:rsidRPr="00C517C2">
        <w:rPr>
          <w:color w:val="000000" w:themeColor="text1"/>
          <w:lang w:val="vi-VN"/>
        </w:rPr>
        <w:t xml:space="preserve"> </w:t>
      </w:r>
      <w:r w:rsidR="00063F27" w:rsidRPr="00C517C2">
        <w:rPr>
          <w:color w:val="000000" w:themeColor="text1"/>
          <w:lang w:val="vi-VN"/>
        </w:rPr>
        <w:t xml:space="preserve">biện pháp </w:t>
      </w:r>
      <w:r w:rsidRPr="00C517C2">
        <w:rPr>
          <w:color w:val="000000" w:themeColor="text1"/>
          <w:lang w:val="vi-VN"/>
        </w:rPr>
        <w:t xml:space="preserve">hạn chế </w:t>
      </w:r>
      <w:r w:rsidR="00063F27" w:rsidRPr="00C517C2">
        <w:rPr>
          <w:color w:val="000000" w:themeColor="text1"/>
          <w:lang w:val="vi-VN"/>
        </w:rPr>
        <w:t xml:space="preserve">của </w:t>
      </w:r>
      <w:r w:rsidRPr="00C517C2">
        <w:rPr>
          <w:color w:val="000000" w:themeColor="text1"/>
          <w:lang w:val="vi-VN"/>
        </w:rPr>
        <w:t xml:space="preserve">quốc gia), bao gồm các </w:t>
      </w:r>
      <w:r w:rsidR="00063F27" w:rsidRPr="00C517C2">
        <w:rPr>
          <w:color w:val="000000" w:themeColor="text1"/>
          <w:lang w:val="vi-VN"/>
        </w:rPr>
        <w:t xml:space="preserve">cuộc họp </w:t>
      </w:r>
      <w:r w:rsidRPr="00C517C2">
        <w:rPr>
          <w:color w:val="000000" w:themeColor="text1"/>
          <w:lang w:val="vi-VN"/>
        </w:rPr>
        <w:t xml:space="preserve">công </w:t>
      </w:r>
      <w:r w:rsidR="00063F27" w:rsidRPr="00C517C2">
        <w:rPr>
          <w:color w:val="000000" w:themeColor="text1"/>
          <w:lang w:val="vi-VN"/>
        </w:rPr>
        <w:t>cộng</w:t>
      </w:r>
      <w:r w:rsidRPr="00C517C2">
        <w:rPr>
          <w:color w:val="000000" w:themeColor="text1"/>
          <w:lang w:val="vi-VN"/>
        </w:rPr>
        <w:t xml:space="preserve">, hội thảo và các </w:t>
      </w:r>
      <w:r w:rsidR="00063F27" w:rsidRPr="00C517C2">
        <w:rPr>
          <w:color w:val="000000" w:themeColor="text1"/>
          <w:lang w:val="vi-VN"/>
        </w:rPr>
        <w:t>buổi</w:t>
      </w:r>
      <w:r w:rsidRPr="00C517C2">
        <w:rPr>
          <w:color w:val="000000" w:themeColor="text1"/>
          <w:lang w:val="vi-VN"/>
        </w:rPr>
        <w:t xml:space="preserve"> họp cộng đồng, và giảm thiểu sự tương tác trực tiếp giữa các cơ quan dự án và người thụ hưởng/người bị ảnh hưởng;</w:t>
      </w:r>
    </w:p>
    <w:p w14:paraId="260BDF6B" w14:textId="77777777" w:rsidR="00423578" w:rsidRPr="00C517C2" w:rsidRDefault="00423578" w:rsidP="00423578">
      <w:pPr>
        <w:pStyle w:val="paragraph"/>
        <w:spacing w:before="0" w:beforeAutospacing="0" w:after="0" w:afterAutospacing="0"/>
        <w:ind w:left="778"/>
        <w:textAlignment w:val="baseline"/>
      </w:pPr>
    </w:p>
    <w:p w14:paraId="1530F6C6" w14:textId="44E21D20" w:rsidR="00881C94" w:rsidRPr="00C517C2" w:rsidRDefault="00063F27" w:rsidP="00DB4C24">
      <w:pPr>
        <w:pStyle w:val="ListParagraph"/>
        <w:numPr>
          <w:ilvl w:val="0"/>
          <w:numId w:val="9"/>
        </w:numPr>
        <w:spacing w:after="0"/>
        <w:textAlignment w:val="baseline"/>
        <w:rPr>
          <w:rFonts w:ascii="Times New Roman" w:hAnsi="Times New Roman" w:cs="Times New Roman"/>
          <w:sz w:val="24"/>
          <w:szCs w:val="24"/>
        </w:rPr>
      </w:pPr>
      <w:r w:rsidRPr="00C517C2">
        <w:rPr>
          <w:rFonts w:ascii="Times New Roman" w:hAnsi="Times New Roman" w:cs="Times New Roman"/>
          <w:color w:val="000000" w:themeColor="text1"/>
          <w:sz w:val="24"/>
          <w:szCs w:val="24"/>
          <w:lang w:val="vi-VN"/>
        </w:rPr>
        <w:t>Nếu được phép tổ chức các cuộc họp nhỏ hơn, hãy tiến hành tham vấn trong các phiên họp nhóm nhỏ, chẳng hạn như họp nhóm tập trung. Nếu không được phép, hãy triển khai mọi hành động hợp lý để tiến hành các cuộc họp thông qua các kênh trực tuyến, bao gồm họp qua webex, zoom và skype.</w:t>
      </w:r>
    </w:p>
    <w:p w14:paraId="45C197EB" w14:textId="77777777" w:rsidR="00DB4C24" w:rsidRPr="00C517C2" w:rsidRDefault="00DB4C24" w:rsidP="00DB4C24">
      <w:pPr>
        <w:pStyle w:val="paragraph"/>
        <w:spacing w:before="0" w:beforeAutospacing="0" w:after="0" w:afterAutospacing="0"/>
        <w:ind w:left="778"/>
        <w:textAlignment w:val="baseline"/>
      </w:pPr>
    </w:p>
    <w:p w14:paraId="1277D89C" w14:textId="5EDE9608" w:rsidR="00881C94" w:rsidRPr="00C517C2" w:rsidRDefault="00063F27" w:rsidP="00881C94">
      <w:pPr>
        <w:pStyle w:val="paragraph"/>
        <w:numPr>
          <w:ilvl w:val="0"/>
          <w:numId w:val="9"/>
        </w:numPr>
        <w:spacing w:before="0" w:beforeAutospacing="0" w:after="0" w:afterAutospacing="0"/>
        <w:textAlignment w:val="baseline"/>
      </w:pPr>
      <w:r w:rsidRPr="00C517C2">
        <w:rPr>
          <w:color w:val="000000" w:themeColor="text1"/>
          <w:lang w:val="vi-VN"/>
        </w:rPr>
        <w:t>Đa dạng hóa phương tiện truyền thông và phụ thuộc nhiều hơn vào các phương tiện truyền thông xã hội và các kênh trực tuyến. Nếu có thể và phù hợp, hãy tạo các nền tảng và nhóm trò chuyện trực tuyến chuyên dụng phù hợp với mục đích, dựa trên loại và danh mục của các bên liên quan.</w:t>
      </w:r>
    </w:p>
    <w:p w14:paraId="1ABD8183" w14:textId="77777777" w:rsidR="00881C94" w:rsidRPr="00C517C2" w:rsidRDefault="00881C94" w:rsidP="00881C94">
      <w:pPr>
        <w:pStyle w:val="ListParagraph"/>
        <w:rPr>
          <w:rFonts w:ascii="Times New Roman" w:hAnsi="Times New Roman" w:cs="Times New Roman"/>
        </w:rPr>
      </w:pPr>
    </w:p>
    <w:p w14:paraId="5354E9FB" w14:textId="2457BE35" w:rsidR="00881C94" w:rsidRPr="00C517C2" w:rsidRDefault="00D01A59" w:rsidP="007127E6">
      <w:pPr>
        <w:pStyle w:val="paragraph"/>
        <w:numPr>
          <w:ilvl w:val="0"/>
          <w:numId w:val="9"/>
        </w:numPr>
        <w:spacing w:before="0" w:beforeAutospacing="0" w:after="0" w:afterAutospacing="0"/>
        <w:textAlignment w:val="baseline"/>
      </w:pPr>
      <w:r w:rsidRPr="00C517C2">
        <w:rPr>
          <w:color w:val="000000" w:themeColor="text1"/>
          <w:lang w:val="vi-VN"/>
        </w:rPr>
        <w:t>Sử dụng các kênh truyền thông truyền thống (TV, báo, đài, đường dây điện thoại chuyên dụng và thư) khi các bên liên quan không tiếp cận được đến các kênh trực tuyến hoặc không sử dụng chúng thường xuyên. Các kênh truyền thống cũng có thể có hiệu quả cao trong việc truyền đạt thông tin liên quan đến các bên liên quan và cho phép họ đưa ra ý kiến phản hồi và đề xuất.</w:t>
      </w:r>
    </w:p>
    <w:p w14:paraId="66B0C670" w14:textId="77777777" w:rsidR="00423578" w:rsidRPr="00C517C2" w:rsidRDefault="00423578" w:rsidP="007127E6">
      <w:pPr>
        <w:pStyle w:val="paragraph"/>
        <w:spacing w:before="0" w:beforeAutospacing="0" w:after="0" w:afterAutospacing="0"/>
        <w:ind w:left="778"/>
        <w:textAlignment w:val="baseline"/>
      </w:pPr>
    </w:p>
    <w:p w14:paraId="6578EDDA" w14:textId="3743D492" w:rsidR="00BB5304" w:rsidRPr="00C517C2" w:rsidRDefault="00B70624" w:rsidP="00341BC8">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Sử dụng các công cụ truyền thông trực tuyến để thiết kế các hội thảo ảo trong </w:t>
      </w:r>
      <w:r w:rsidR="00063F27" w:rsidRPr="00C517C2">
        <w:rPr>
          <w:color w:val="000000" w:themeColor="text1"/>
          <w:lang w:val="vi-VN"/>
        </w:rPr>
        <w:t>những</w:t>
      </w:r>
      <w:r w:rsidRPr="00C517C2">
        <w:rPr>
          <w:color w:val="000000" w:themeColor="text1"/>
          <w:lang w:val="vi-VN"/>
        </w:rPr>
        <w:t xml:space="preserve"> tình huống </w:t>
      </w:r>
      <w:r w:rsidR="00063F27" w:rsidRPr="00C517C2">
        <w:rPr>
          <w:color w:val="000000" w:themeColor="text1"/>
          <w:lang w:val="vi-VN"/>
        </w:rPr>
        <w:t xml:space="preserve">cần thực hiện </w:t>
      </w:r>
      <w:r w:rsidRPr="00C517C2">
        <w:rPr>
          <w:color w:val="000000" w:themeColor="text1"/>
          <w:lang w:val="vi-VN"/>
        </w:rPr>
        <w:t xml:space="preserve">các cuộc họp và hội thảo lớn, </w:t>
      </w:r>
      <w:r w:rsidR="00063F27" w:rsidRPr="00C517C2">
        <w:rPr>
          <w:color w:val="000000" w:themeColor="text1"/>
          <w:lang w:val="vi-VN"/>
        </w:rPr>
        <w:t xml:space="preserve">do </w:t>
      </w:r>
      <w:r w:rsidRPr="00C517C2">
        <w:rPr>
          <w:color w:val="000000" w:themeColor="text1"/>
          <w:lang w:val="vi-VN"/>
        </w:rPr>
        <w:t>dự án</w:t>
      </w:r>
      <w:r w:rsidR="00063F27" w:rsidRPr="00C517C2">
        <w:rPr>
          <w:color w:val="000000" w:themeColor="text1"/>
          <w:lang w:val="vi-VN"/>
        </w:rPr>
        <w:t xml:space="preserve"> mới trong giai đoạn chuẩn bị</w:t>
      </w:r>
      <w:r w:rsidRPr="00C517C2">
        <w:rPr>
          <w:color w:val="000000" w:themeColor="text1"/>
          <w:lang w:val="vi-VN"/>
        </w:rPr>
        <w:t>. Webex, Skype</w:t>
      </w:r>
      <w:r w:rsidR="00063F27" w:rsidRPr="00C517C2">
        <w:rPr>
          <w:color w:val="000000" w:themeColor="text1"/>
          <w:lang w:val="vi-VN"/>
        </w:rPr>
        <w:t>,</w:t>
      </w:r>
      <w:r w:rsidRPr="00C517C2">
        <w:rPr>
          <w:color w:val="000000" w:themeColor="text1"/>
          <w:lang w:val="vi-VN"/>
        </w:rPr>
        <w:t xml:space="preserve"> và </w:t>
      </w:r>
      <w:r w:rsidR="00D01A59" w:rsidRPr="00C517C2">
        <w:rPr>
          <w:color w:val="000000" w:themeColor="text1"/>
          <w:lang w:val="vi-VN"/>
        </w:rPr>
        <w:t>họp trực tuyến qua điện thoại khi năng lực CNTT không cao</w:t>
      </w:r>
      <w:r w:rsidRPr="00C517C2">
        <w:rPr>
          <w:color w:val="000000" w:themeColor="text1"/>
          <w:lang w:val="vi-VN"/>
        </w:rPr>
        <w:t>, có thể là các công cụ hiệu quả để thiết kế các hội thảo ảo. Định dạng của các hội thảo như vậy có thể bao gồm các bước sau:</w:t>
      </w:r>
      <w:r w:rsidR="00063F27" w:rsidRPr="00C517C2">
        <w:rPr>
          <w:color w:val="000000" w:themeColor="text1"/>
          <w:lang w:val="vi-VN"/>
        </w:rPr>
        <w:t xml:space="preserve"> </w:t>
      </w:r>
    </w:p>
    <w:p w14:paraId="3B14F83F" w14:textId="77777777" w:rsidR="00423578" w:rsidRPr="00C517C2" w:rsidRDefault="00423578" w:rsidP="00423578">
      <w:pPr>
        <w:pStyle w:val="paragraph"/>
        <w:spacing w:before="0" w:beforeAutospacing="0" w:after="0" w:afterAutospacing="0"/>
        <w:ind w:left="1498"/>
        <w:textAlignment w:val="baseline"/>
        <w:rPr>
          <w:color w:val="000000" w:themeColor="text1"/>
        </w:rPr>
      </w:pPr>
    </w:p>
    <w:p w14:paraId="74AF812D" w14:textId="2B178E91" w:rsidR="00C73986" w:rsidRPr="00C517C2" w:rsidRDefault="00341BC8" w:rsidP="007127E6">
      <w:pPr>
        <w:pStyle w:val="paragraph"/>
        <w:numPr>
          <w:ilvl w:val="1"/>
          <w:numId w:val="9"/>
        </w:numPr>
        <w:spacing w:before="0" w:beforeAutospacing="0" w:after="0" w:afterAutospacing="0"/>
        <w:ind w:left="1170"/>
        <w:textAlignment w:val="baseline"/>
        <w:rPr>
          <w:color w:val="000000" w:themeColor="text1"/>
        </w:rPr>
      </w:pPr>
      <w:r w:rsidRPr="00C517C2">
        <w:rPr>
          <w:i/>
          <w:color w:val="000000" w:themeColor="text1"/>
          <w:lang w:val="vi-VN"/>
        </w:rPr>
        <w:t>N</w:t>
      </w:r>
      <w:r w:rsidR="00B70624" w:rsidRPr="00C517C2">
        <w:rPr>
          <w:i/>
          <w:color w:val="000000" w:themeColor="text1"/>
          <w:lang w:val="vi-VN"/>
        </w:rPr>
        <w:t>gười tham gia</w:t>
      </w:r>
      <w:r w:rsidRPr="00C517C2">
        <w:rPr>
          <w:i/>
          <w:color w:val="000000" w:themeColor="text1"/>
          <w:lang w:val="vi-VN"/>
        </w:rPr>
        <w:t xml:space="preserve"> đăng ký ảo</w:t>
      </w:r>
      <w:r w:rsidR="00B70624" w:rsidRPr="00C517C2">
        <w:rPr>
          <w:color w:val="000000" w:themeColor="text1"/>
          <w:lang w:val="vi-VN"/>
        </w:rPr>
        <w:t>: Người tham gia có thể đăng ký trực tuyến thông qua một nền tảng chuyên dụng.</w:t>
      </w:r>
    </w:p>
    <w:p w14:paraId="31DAFF01" w14:textId="7F709DC4" w:rsidR="00BB5304" w:rsidRPr="00C517C2" w:rsidRDefault="00341BC8" w:rsidP="007127E6">
      <w:pPr>
        <w:pStyle w:val="paragraph"/>
        <w:numPr>
          <w:ilvl w:val="1"/>
          <w:numId w:val="9"/>
        </w:numPr>
        <w:spacing w:before="0" w:beforeAutospacing="0" w:after="0" w:afterAutospacing="0"/>
        <w:ind w:left="1170"/>
        <w:textAlignment w:val="baseline"/>
        <w:rPr>
          <w:color w:val="000000" w:themeColor="text1"/>
        </w:rPr>
      </w:pPr>
      <w:r w:rsidRPr="00C517C2">
        <w:rPr>
          <w:i/>
          <w:color w:val="000000" w:themeColor="text1"/>
        </w:rPr>
        <w:t>Phát</w:t>
      </w:r>
      <w:r w:rsidRPr="00C517C2">
        <w:rPr>
          <w:i/>
          <w:color w:val="000000" w:themeColor="text1"/>
          <w:lang w:val="vi-VN"/>
        </w:rPr>
        <w:t xml:space="preserve"> </w:t>
      </w:r>
      <w:r w:rsidR="00B70624" w:rsidRPr="00C517C2">
        <w:rPr>
          <w:i/>
          <w:color w:val="000000" w:themeColor="text1"/>
          <w:lang w:val="vi-VN"/>
        </w:rPr>
        <w:t xml:space="preserve">tài liệu hội thảo cho người tham gia, bao gồm chương trình, tài liệu dự án, </w:t>
      </w:r>
      <w:r w:rsidRPr="00C517C2">
        <w:rPr>
          <w:i/>
          <w:color w:val="000000" w:themeColor="text1"/>
          <w:lang w:val="vi-VN"/>
        </w:rPr>
        <w:t xml:space="preserve">bài </w:t>
      </w:r>
      <w:r w:rsidR="00B70624" w:rsidRPr="00C517C2">
        <w:rPr>
          <w:i/>
          <w:color w:val="000000" w:themeColor="text1"/>
          <w:lang w:val="vi-VN"/>
        </w:rPr>
        <w:t>thuyết trình, bảng câu hỏi và chủ đề thảo luận</w:t>
      </w:r>
      <w:r w:rsidR="00B70624" w:rsidRPr="00C517C2">
        <w:rPr>
          <w:color w:val="000000" w:themeColor="text1"/>
          <w:lang w:val="vi-VN"/>
        </w:rPr>
        <w:t xml:space="preserve">: </w:t>
      </w:r>
      <w:r w:rsidRPr="00C517C2">
        <w:rPr>
          <w:color w:val="000000" w:themeColor="text1"/>
          <w:lang w:val="vi-VN"/>
        </w:rPr>
        <w:t>Những tài liệu này</w:t>
      </w:r>
      <w:r w:rsidR="00B70624" w:rsidRPr="00C517C2">
        <w:rPr>
          <w:color w:val="000000" w:themeColor="text1"/>
          <w:lang w:val="vi-VN"/>
        </w:rPr>
        <w:t xml:space="preserve"> có thể được </w:t>
      </w:r>
      <w:r w:rsidRPr="00C517C2">
        <w:rPr>
          <w:color w:val="000000" w:themeColor="text1"/>
          <w:lang w:val="vi-VN"/>
        </w:rPr>
        <w:t>phát</w:t>
      </w:r>
      <w:r w:rsidR="00B70624" w:rsidRPr="00C517C2">
        <w:rPr>
          <w:color w:val="000000" w:themeColor="text1"/>
          <w:lang w:val="vi-VN"/>
        </w:rPr>
        <w:t xml:space="preserve"> trực tuyến cho người tham gia.</w:t>
      </w:r>
    </w:p>
    <w:p w14:paraId="74F941EC" w14:textId="35DB3AB7" w:rsidR="00C73986" w:rsidRPr="00C517C2" w:rsidRDefault="00341BC8" w:rsidP="007127E6">
      <w:pPr>
        <w:pStyle w:val="paragraph"/>
        <w:numPr>
          <w:ilvl w:val="1"/>
          <w:numId w:val="9"/>
        </w:numPr>
        <w:spacing w:before="0" w:beforeAutospacing="0" w:after="0" w:afterAutospacing="0"/>
        <w:ind w:left="1170"/>
        <w:textAlignment w:val="baseline"/>
        <w:rPr>
          <w:color w:val="000000" w:themeColor="text1"/>
        </w:rPr>
      </w:pPr>
      <w:r w:rsidRPr="00C517C2">
        <w:rPr>
          <w:i/>
          <w:color w:val="000000" w:themeColor="text1"/>
          <w:lang w:val="vi-VN"/>
        </w:rPr>
        <w:t xml:space="preserve">Xem xét những </w:t>
      </w:r>
      <w:r w:rsidR="00B70624" w:rsidRPr="00C517C2">
        <w:rPr>
          <w:i/>
          <w:color w:val="000000" w:themeColor="text1"/>
          <w:lang w:val="vi-VN"/>
        </w:rPr>
        <w:t xml:space="preserve">tài liệu </w:t>
      </w:r>
      <w:r w:rsidRPr="00C517C2">
        <w:rPr>
          <w:i/>
          <w:color w:val="000000" w:themeColor="text1"/>
          <w:lang w:val="vi-VN"/>
        </w:rPr>
        <w:t>đã được phát</w:t>
      </w:r>
      <w:r w:rsidR="00B70624" w:rsidRPr="00C517C2">
        <w:rPr>
          <w:color w:val="000000" w:themeColor="text1"/>
          <w:lang w:val="vi-VN"/>
        </w:rPr>
        <w:t xml:space="preserve">: Người tham gia được </w:t>
      </w:r>
      <w:r w:rsidRPr="00C517C2">
        <w:rPr>
          <w:color w:val="000000" w:themeColor="text1"/>
          <w:lang w:val="vi-VN"/>
        </w:rPr>
        <w:t xml:space="preserve">dành </w:t>
      </w:r>
      <w:r w:rsidR="00B70624" w:rsidRPr="00C517C2">
        <w:rPr>
          <w:color w:val="000000" w:themeColor="text1"/>
          <w:lang w:val="vi-VN"/>
        </w:rPr>
        <w:t xml:space="preserve">một khoảng thời gian dự kiến ​​cho việc này, trước khi lên lịch thảo luận về </w:t>
      </w:r>
      <w:r w:rsidRPr="00C517C2">
        <w:rPr>
          <w:color w:val="000000" w:themeColor="text1"/>
          <w:lang w:val="vi-VN"/>
        </w:rPr>
        <w:t xml:space="preserve">những </w:t>
      </w:r>
      <w:r w:rsidR="00B70624" w:rsidRPr="00C517C2">
        <w:rPr>
          <w:color w:val="000000" w:themeColor="text1"/>
          <w:lang w:val="vi-VN"/>
        </w:rPr>
        <w:t>thông tin được cung cấp.</w:t>
      </w:r>
    </w:p>
    <w:p w14:paraId="289636EB" w14:textId="3C27E8D3" w:rsidR="00A2421A" w:rsidRPr="00C517C2" w:rsidRDefault="00B70624" w:rsidP="007127E6">
      <w:pPr>
        <w:pStyle w:val="paragraph"/>
        <w:numPr>
          <w:ilvl w:val="1"/>
          <w:numId w:val="9"/>
        </w:numPr>
        <w:spacing w:before="0" w:beforeAutospacing="0" w:after="0" w:afterAutospacing="0"/>
        <w:ind w:left="1170"/>
        <w:textAlignment w:val="baseline"/>
        <w:rPr>
          <w:color w:val="000000" w:themeColor="text1"/>
        </w:rPr>
      </w:pPr>
      <w:r w:rsidRPr="00C517C2">
        <w:rPr>
          <w:i/>
          <w:color w:val="000000" w:themeColor="text1"/>
          <w:lang w:val="vi-VN"/>
        </w:rPr>
        <w:t xml:space="preserve">Thảo luận, thu thập và chia sẻ </w:t>
      </w:r>
      <w:r w:rsidR="00341BC8" w:rsidRPr="00C517C2">
        <w:rPr>
          <w:i/>
          <w:color w:val="000000" w:themeColor="text1"/>
          <w:lang w:val="vi-VN"/>
        </w:rPr>
        <w:t>ý kiến góp ý</w:t>
      </w:r>
      <w:r w:rsidRPr="00C517C2">
        <w:rPr>
          <w:color w:val="000000" w:themeColor="text1"/>
          <w:lang w:val="vi-VN"/>
        </w:rPr>
        <w:t>:</w:t>
      </w:r>
      <w:r w:rsidR="00C73986" w:rsidRPr="00C517C2">
        <w:rPr>
          <w:color w:val="000000" w:themeColor="text1"/>
        </w:rPr>
        <w:t xml:space="preserve"> </w:t>
      </w:r>
      <w:r w:rsidRPr="00C517C2">
        <w:rPr>
          <w:color w:val="000000" w:themeColor="text1"/>
          <w:lang w:val="vi-VN"/>
        </w:rPr>
        <w:t xml:space="preserve"> </w:t>
      </w:r>
    </w:p>
    <w:p w14:paraId="2C22A95A" w14:textId="3909D765" w:rsidR="00A2421A" w:rsidRPr="00C517C2" w:rsidRDefault="00B70624" w:rsidP="00592FDA">
      <w:pPr>
        <w:pStyle w:val="paragraph"/>
        <w:numPr>
          <w:ilvl w:val="2"/>
          <w:numId w:val="9"/>
        </w:numPr>
        <w:spacing w:before="0" w:beforeAutospacing="0" w:after="0" w:afterAutospacing="0"/>
        <w:ind w:left="1530"/>
        <w:textAlignment w:val="baseline"/>
        <w:rPr>
          <w:color w:val="000000" w:themeColor="text1"/>
        </w:rPr>
      </w:pPr>
      <w:r w:rsidRPr="00C517C2">
        <w:rPr>
          <w:color w:val="000000" w:themeColor="text1"/>
          <w:lang w:val="vi-VN"/>
        </w:rPr>
        <w:t xml:space="preserve">Người tham gia có thể được </w:t>
      </w:r>
      <w:r w:rsidR="00341BC8" w:rsidRPr="00C517C2">
        <w:rPr>
          <w:color w:val="000000" w:themeColor="text1"/>
          <w:lang w:val="vi-VN"/>
        </w:rPr>
        <w:t xml:space="preserve">phân nhóm vào </w:t>
      </w:r>
      <w:r w:rsidRPr="00C517C2">
        <w:rPr>
          <w:color w:val="000000" w:themeColor="text1"/>
          <w:lang w:val="vi-VN"/>
        </w:rPr>
        <w:t xml:space="preserve">nhóm hoặc </w:t>
      </w:r>
      <w:r w:rsidR="00341BC8" w:rsidRPr="00C517C2">
        <w:rPr>
          <w:color w:val="000000" w:themeColor="text1"/>
          <w:lang w:val="vi-VN"/>
        </w:rPr>
        <w:t>bàn “</w:t>
      </w:r>
      <w:r w:rsidRPr="00C517C2">
        <w:rPr>
          <w:color w:val="000000" w:themeColor="text1"/>
          <w:lang w:val="vi-VN"/>
        </w:rPr>
        <w:t>ảo</w:t>
      </w:r>
      <w:r w:rsidR="00341BC8" w:rsidRPr="00C517C2">
        <w:rPr>
          <w:color w:val="000000" w:themeColor="text1"/>
          <w:lang w:val="vi-VN"/>
        </w:rPr>
        <w:t>”</w:t>
      </w:r>
      <w:r w:rsidRPr="00C517C2">
        <w:rPr>
          <w:color w:val="000000" w:themeColor="text1"/>
          <w:lang w:val="vi-VN"/>
        </w:rPr>
        <w:t xml:space="preserve"> </w:t>
      </w:r>
      <w:r w:rsidR="00341BC8" w:rsidRPr="00C517C2">
        <w:rPr>
          <w:color w:val="000000" w:themeColor="text1"/>
          <w:lang w:val="vi-VN"/>
        </w:rPr>
        <w:t xml:space="preserve">theo chủ đề </w:t>
      </w:r>
      <w:r w:rsidRPr="00C517C2">
        <w:rPr>
          <w:color w:val="000000" w:themeColor="text1"/>
          <w:lang w:val="vi-VN"/>
        </w:rPr>
        <w:t>với điều kiện họ đồng ý với điều này.</w:t>
      </w:r>
    </w:p>
    <w:p w14:paraId="2FA4A3FA" w14:textId="675F489F" w:rsidR="00C73986" w:rsidRPr="00C517C2" w:rsidRDefault="00341BC8" w:rsidP="007127E6">
      <w:pPr>
        <w:pStyle w:val="paragraph"/>
        <w:numPr>
          <w:ilvl w:val="2"/>
          <w:numId w:val="9"/>
        </w:numPr>
        <w:spacing w:before="0" w:beforeAutospacing="0" w:after="0" w:afterAutospacing="0"/>
        <w:ind w:left="1530"/>
        <w:textAlignment w:val="baseline"/>
        <w:rPr>
          <w:color w:val="000000" w:themeColor="text1"/>
        </w:rPr>
      </w:pPr>
      <w:r w:rsidRPr="00C517C2">
        <w:rPr>
          <w:color w:val="000000" w:themeColor="text1"/>
          <w:lang w:val="vi-VN"/>
        </w:rPr>
        <w:t>C</w:t>
      </w:r>
      <w:r w:rsidR="00B70624" w:rsidRPr="00C517C2">
        <w:rPr>
          <w:color w:val="000000" w:themeColor="text1"/>
          <w:lang w:val="vi-VN"/>
        </w:rPr>
        <w:t xml:space="preserve">ó thể tổ chức </w:t>
      </w:r>
      <w:r w:rsidRPr="00C517C2">
        <w:rPr>
          <w:color w:val="000000" w:themeColor="text1"/>
          <w:lang w:val="vi-VN"/>
        </w:rPr>
        <w:t xml:space="preserve">thảo luận theo nhóm hoặc bàn </w:t>
      </w:r>
      <w:r w:rsidR="00B70624" w:rsidRPr="00C517C2">
        <w:rPr>
          <w:color w:val="000000" w:themeColor="text1"/>
          <w:lang w:val="vi-VN"/>
        </w:rPr>
        <w:t xml:space="preserve">thông qua các phương tiện truyền thông xã hội, chẳng hạn như webex, skype hoặc </w:t>
      </w:r>
      <w:r w:rsidRPr="00C517C2">
        <w:rPr>
          <w:color w:val="000000" w:themeColor="text1"/>
        </w:rPr>
        <w:t>zoom</w:t>
      </w:r>
      <w:r w:rsidRPr="00C517C2">
        <w:rPr>
          <w:color w:val="000000" w:themeColor="text1"/>
          <w:lang w:val="vi-VN"/>
        </w:rPr>
        <w:t xml:space="preserve">, </w:t>
      </w:r>
      <w:r w:rsidR="00B70624" w:rsidRPr="00C517C2">
        <w:rPr>
          <w:color w:val="000000" w:themeColor="text1"/>
          <w:lang w:val="vi-VN"/>
        </w:rPr>
        <w:t xml:space="preserve">hoặc </w:t>
      </w:r>
      <w:r w:rsidRPr="00C517C2">
        <w:rPr>
          <w:color w:val="000000" w:themeColor="text1"/>
          <w:lang w:val="vi-VN"/>
        </w:rPr>
        <w:t xml:space="preserve">gửi ý kiến góp ý trên bản mềm của bảng </w:t>
      </w:r>
      <w:r w:rsidR="00B70624" w:rsidRPr="00C517C2">
        <w:rPr>
          <w:color w:val="000000" w:themeColor="text1"/>
          <w:lang w:val="vi-VN"/>
        </w:rPr>
        <w:t xml:space="preserve">câu hỏi hoặc mẫu </w:t>
      </w:r>
      <w:r w:rsidR="00F127B9" w:rsidRPr="00C517C2">
        <w:rPr>
          <w:color w:val="000000" w:themeColor="text1"/>
          <w:lang w:val="vi-VN"/>
        </w:rPr>
        <w:t xml:space="preserve">cho ý kiến </w:t>
      </w:r>
      <w:r w:rsidR="00B70624" w:rsidRPr="00C517C2">
        <w:rPr>
          <w:color w:val="000000" w:themeColor="text1"/>
          <w:lang w:val="vi-VN"/>
        </w:rPr>
        <w:t xml:space="preserve">có thể được gửi lại qua email. </w:t>
      </w:r>
    </w:p>
    <w:p w14:paraId="234688A6" w14:textId="2DEC8918" w:rsidR="00BB39B4" w:rsidRPr="00C517C2" w:rsidRDefault="00B70624" w:rsidP="007127E6">
      <w:pPr>
        <w:pStyle w:val="paragraph"/>
        <w:numPr>
          <w:ilvl w:val="1"/>
          <w:numId w:val="9"/>
        </w:numPr>
        <w:spacing w:before="0" w:beforeAutospacing="0" w:after="0" w:afterAutospacing="0"/>
        <w:ind w:left="1170"/>
        <w:textAlignment w:val="baseline"/>
        <w:rPr>
          <w:color w:val="000000" w:themeColor="text1"/>
        </w:rPr>
      </w:pPr>
      <w:r w:rsidRPr="00C517C2">
        <w:rPr>
          <w:i/>
          <w:color w:val="000000" w:themeColor="text1"/>
          <w:lang w:val="vi-VN"/>
        </w:rPr>
        <w:t>Kết luận và tóm tắt</w:t>
      </w:r>
      <w:r w:rsidRPr="00C517C2">
        <w:rPr>
          <w:color w:val="000000" w:themeColor="text1"/>
          <w:lang w:val="vi-VN"/>
        </w:rPr>
        <w:t xml:space="preserve">: Chủ tịch </w:t>
      </w:r>
      <w:r w:rsidR="00F127B9" w:rsidRPr="00C517C2">
        <w:rPr>
          <w:color w:val="000000" w:themeColor="text1"/>
          <w:lang w:val="vi-VN"/>
        </w:rPr>
        <w:t xml:space="preserve">của </w:t>
      </w:r>
      <w:r w:rsidRPr="00C517C2">
        <w:rPr>
          <w:color w:val="000000" w:themeColor="text1"/>
          <w:lang w:val="vi-VN"/>
        </w:rPr>
        <w:t xml:space="preserve">hội thảo sẽ tóm tắt </w:t>
      </w:r>
      <w:r w:rsidR="00F127B9" w:rsidRPr="00C517C2">
        <w:rPr>
          <w:color w:val="000000" w:themeColor="text1"/>
          <w:lang w:val="vi-VN"/>
        </w:rPr>
        <w:t>nội dung</w:t>
      </w:r>
      <w:r w:rsidRPr="00C517C2">
        <w:rPr>
          <w:color w:val="000000" w:themeColor="text1"/>
          <w:lang w:val="vi-VN"/>
        </w:rPr>
        <w:t xml:space="preserve"> thảo luận </w:t>
      </w:r>
      <w:r w:rsidR="00F127B9" w:rsidRPr="00C517C2">
        <w:rPr>
          <w:color w:val="000000" w:themeColor="text1"/>
          <w:lang w:val="vi-VN"/>
        </w:rPr>
        <w:t xml:space="preserve">trong cuộc </w:t>
      </w:r>
      <w:r w:rsidRPr="00C517C2">
        <w:rPr>
          <w:color w:val="000000" w:themeColor="text1"/>
          <w:lang w:val="vi-VN"/>
        </w:rPr>
        <w:t xml:space="preserve">hội thảo ảo, đưa ra kết luận và chia sẻ </w:t>
      </w:r>
      <w:r w:rsidR="00F127B9" w:rsidRPr="00C517C2">
        <w:rPr>
          <w:color w:val="000000" w:themeColor="text1"/>
          <w:lang w:val="vi-VN"/>
        </w:rPr>
        <w:t>qua mạng</w:t>
      </w:r>
      <w:r w:rsidRPr="00C517C2">
        <w:rPr>
          <w:color w:val="000000" w:themeColor="text1"/>
          <w:lang w:val="vi-VN"/>
        </w:rPr>
        <w:t xml:space="preserve"> với tất cả những người tham gia.</w:t>
      </w:r>
    </w:p>
    <w:p w14:paraId="67B86FE5" w14:textId="77777777" w:rsidR="00423578" w:rsidRPr="00C517C2" w:rsidRDefault="00423578" w:rsidP="00423578">
      <w:pPr>
        <w:pStyle w:val="paragraph"/>
        <w:spacing w:before="0" w:beforeAutospacing="0" w:after="0" w:afterAutospacing="0"/>
        <w:ind w:left="778"/>
        <w:textAlignment w:val="baseline"/>
      </w:pPr>
    </w:p>
    <w:p w14:paraId="29117CC9" w14:textId="1494FD29" w:rsidR="00C04DB3" w:rsidRPr="00C517C2" w:rsidRDefault="00B70624" w:rsidP="00C04DB3">
      <w:pPr>
        <w:pStyle w:val="paragraph"/>
        <w:numPr>
          <w:ilvl w:val="0"/>
          <w:numId w:val="9"/>
        </w:numPr>
        <w:spacing w:before="0" w:beforeAutospacing="0" w:after="0" w:afterAutospacing="0"/>
        <w:textAlignment w:val="baseline"/>
        <w:rPr>
          <w:color w:val="000000" w:themeColor="text1"/>
        </w:rPr>
      </w:pPr>
      <w:r w:rsidRPr="00C517C2">
        <w:rPr>
          <w:color w:val="000000" w:themeColor="text1"/>
          <w:lang w:val="vi-VN"/>
        </w:rPr>
        <w:t xml:space="preserve">Trong trường hợp </w:t>
      </w:r>
      <w:r w:rsidR="00F127B9" w:rsidRPr="00C517C2">
        <w:rPr>
          <w:color w:val="000000" w:themeColor="text1"/>
          <w:lang w:val="vi-VN"/>
        </w:rPr>
        <w:t>khó thực hiện tương tác trực tuyến</w:t>
      </w:r>
      <w:r w:rsidRPr="00C517C2">
        <w:rPr>
          <w:color w:val="000000" w:themeColor="text1"/>
          <w:lang w:val="vi-VN"/>
        </w:rPr>
        <w:t xml:space="preserve">, có thể phổ biến </w:t>
      </w:r>
      <w:r w:rsidR="00F127B9" w:rsidRPr="00C517C2">
        <w:rPr>
          <w:color w:val="000000" w:themeColor="text1"/>
          <w:lang w:val="vi-VN"/>
        </w:rPr>
        <w:t xml:space="preserve">thông tin </w:t>
      </w:r>
      <w:r w:rsidRPr="00C517C2">
        <w:rPr>
          <w:color w:val="000000" w:themeColor="text1"/>
          <w:lang w:val="vi-VN"/>
        </w:rPr>
        <w:t>qua</w:t>
      </w:r>
      <w:r w:rsidR="00F127B9" w:rsidRPr="00C517C2">
        <w:rPr>
          <w:color w:val="000000" w:themeColor="text1"/>
          <w:lang w:val="vi-VN"/>
        </w:rPr>
        <w:t xml:space="preserve"> các nhóm trên</w:t>
      </w:r>
      <w:r w:rsidRPr="00C517C2">
        <w:rPr>
          <w:color w:val="000000" w:themeColor="text1"/>
          <w:lang w:val="vi-VN"/>
        </w:rPr>
        <w:t xml:space="preserve"> nền tảng kỹ thuật số (nếu có) như Facebook, Twitter, WhatsApp, liên kết web/trang web </w:t>
      </w:r>
      <w:r w:rsidR="00F127B9" w:rsidRPr="00C517C2">
        <w:rPr>
          <w:color w:val="000000" w:themeColor="text1"/>
          <w:lang w:val="vi-VN"/>
        </w:rPr>
        <w:t xml:space="preserve">của </w:t>
      </w:r>
      <w:r w:rsidRPr="00C517C2">
        <w:rPr>
          <w:color w:val="000000" w:themeColor="text1"/>
          <w:lang w:val="vi-VN"/>
        </w:rPr>
        <w:t>dự án</w:t>
      </w:r>
      <w:r w:rsidR="00F127B9" w:rsidRPr="00C517C2">
        <w:rPr>
          <w:color w:val="000000" w:themeColor="text1"/>
          <w:lang w:val="vi-VN"/>
        </w:rPr>
        <w:t>,</w:t>
      </w:r>
      <w:r w:rsidRPr="00C517C2">
        <w:rPr>
          <w:color w:val="000000" w:themeColor="text1"/>
          <w:lang w:val="vi-VN"/>
        </w:rPr>
        <w:t xml:space="preserve"> và phương tiện truyền thông truyền thống (TV, báo, đài, gọi điện thoại và thư với </w:t>
      </w:r>
      <w:r w:rsidR="00F127B9" w:rsidRPr="00C517C2">
        <w:rPr>
          <w:color w:val="000000" w:themeColor="text1"/>
          <w:lang w:val="vi-VN"/>
        </w:rPr>
        <w:t>nội dung m</w:t>
      </w:r>
      <w:r w:rsidRPr="00C517C2">
        <w:rPr>
          <w:color w:val="000000" w:themeColor="text1"/>
          <w:lang w:val="vi-VN"/>
        </w:rPr>
        <w:t xml:space="preserve">ô tả rõ ràng về các cơ chế cung cấp </w:t>
      </w:r>
      <w:r w:rsidR="00F127B9" w:rsidRPr="00C517C2">
        <w:rPr>
          <w:color w:val="000000" w:themeColor="text1"/>
          <w:lang w:val="vi-VN"/>
        </w:rPr>
        <w:t xml:space="preserve">ý kiến góp ý </w:t>
      </w:r>
      <w:r w:rsidRPr="00C517C2">
        <w:rPr>
          <w:color w:val="000000" w:themeColor="text1"/>
          <w:lang w:val="vi-VN"/>
        </w:rPr>
        <w:t xml:space="preserve">qua thư </w:t>
      </w:r>
      <w:r w:rsidRPr="00C517C2">
        <w:rPr>
          <w:color w:val="000000" w:themeColor="text1"/>
          <w:lang w:val="vi-VN"/>
        </w:rPr>
        <w:lastRenderedPageBreak/>
        <w:t xml:space="preserve">và/hoặc đường dây điện thoại chuyên dụng. Tất cả các kênh liên lạc cần xác định rõ cách thức </w:t>
      </w:r>
      <w:r w:rsidR="00F127B9" w:rsidRPr="00C517C2">
        <w:rPr>
          <w:color w:val="000000" w:themeColor="text1"/>
          <w:lang w:val="vi-VN"/>
        </w:rPr>
        <w:t xml:space="preserve">để </w:t>
      </w:r>
      <w:r w:rsidRPr="00C517C2">
        <w:rPr>
          <w:color w:val="000000" w:themeColor="text1"/>
          <w:lang w:val="vi-VN"/>
        </w:rPr>
        <w:t xml:space="preserve">các bên liên quan có thể cung cấp </w:t>
      </w:r>
      <w:r w:rsidR="00F127B9" w:rsidRPr="00C517C2">
        <w:rPr>
          <w:color w:val="000000" w:themeColor="text1"/>
          <w:lang w:val="vi-VN"/>
        </w:rPr>
        <w:t xml:space="preserve">ý kiến góp ý </w:t>
      </w:r>
      <w:r w:rsidRPr="00C517C2">
        <w:rPr>
          <w:color w:val="000000" w:themeColor="text1"/>
          <w:lang w:val="vi-VN"/>
        </w:rPr>
        <w:t>và đề xuất của họ.</w:t>
      </w:r>
    </w:p>
    <w:p w14:paraId="4C393EBB" w14:textId="77777777" w:rsidR="00423578" w:rsidRPr="00C517C2" w:rsidRDefault="00423578" w:rsidP="00423578">
      <w:pPr>
        <w:pStyle w:val="paragraph"/>
        <w:spacing w:before="0" w:beforeAutospacing="0" w:after="0" w:afterAutospacing="0"/>
        <w:ind w:left="720"/>
        <w:textAlignment w:val="baseline"/>
        <w:rPr>
          <w:color w:val="FFFFFF" w:themeColor="background1"/>
        </w:rPr>
      </w:pPr>
    </w:p>
    <w:p w14:paraId="15088DE8" w14:textId="2ACB9B2A" w:rsidR="00990C34" w:rsidRPr="00C517C2" w:rsidRDefault="00F127B9" w:rsidP="00BB662E">
      <w:pPr>
        <w:pStyle w:val="paragraph"/>
        <w:numPr>
          <w:ilvl w:val="0"/>
          <w:numId w:val="11"/>
        </w:numPr>
        <w:spacing w:before="0" w:beforeAutospacing="0" w:after="0" w:afterAutospacing="0"/>
        <w:textAlignment w:val="baseline"/>
        <w:rPr>
          <w:color w:val="000000" w:themeColor="text1"/>
        </w:rPr>
      </w:pPr>
      <w:r w:rsidRPr="00C517C2">
        <w:rPr>
          <w:i/>
          <w:color w:val="000000" w:themeColor="text1"/>
          <w:lang w:val="vi-VN"/>
        </w:rPr>
        <w:t>Huy động sự tham gia với các bên liên quan trực tiếp trong các cuộc điều tra hộ gia đình</w:t>
      </w:r>
      <w:r w:rsidRPr="00C517C2">
        <w:rPr>
          <w:color w:val="000000" w:themeColor="text1"/>
          <w:lang w:val="vi-VN"/>
        </w:rPr>
        <w:t xml:space="preserve">: Có thể có các hoạt động lập kế hoạch yêu cầu sự tham gia của các bên liên quan trực tiếp, đặc biệt là trên thực địa. Ví dụ như lập kế hoạch tái định cư, trong đó cần tiến hành khảo sát để xác định tình trạng kinh tế-xã hội của những người bị ảnh hưởng, kiểm kê tài sản bị ảnh hưởng của họ và tạo điều kiện cho các cuộc thảo luận liên quan đến lập kế hoạch di dời và sinh kế. Các hoạt động khảo sát như vậy đòi hỏi sự tham gia tích cực của các bên liên quan tại địa phương, đặc biệt là những cộng đồng có khả năng bị ảnh hưởng tiêu cực. </w:t>
      </w:r>
      <w:r w:rsidR="00B70624" w:rsidRPr="00C517C2">
        <w:rPr>
          <w:color w:val="000000" w:themeColor="text1"/>
          <w:lang w:val="vi-VN"/>
        </w:rPr>
        <w:t xml:space="preserve">Tuy nhiên, có thể có các tình huống liên quan đến cộng đồng </w:t>
      </w:r>
      <w:r w:rsidRPr="00C517C2">
        <w:rPr>
          <w:color w:val="000000" w:themeColor="text1"/>
          <w:lang w:val="vi-VN"/>
        </w:rPr>
        <w:t>dân tộc thiểu số</w:t>
      </w:r>
      <w:r w:rsidR="00B70624" w:rsidRPr="00C517C2">
        <w:rPr>
          <w:color w:val="000000" w:themeColor="text1"/>
          <w:lang w:val="vi-VN"/>
        </w:rPr>
        <w:t xml:space="preserve"> hoặc các cộng đồng khác </w:t>
      </w:r>
      <w:r w:rsidRPr="00C517C2">
        <w:rPr>
          <w:color w:val="000000" w:themeColor="text1"/>
          <w:lang w:val="vi-VN"/>
        </w:rPr>
        <w:t xml:space="preserve">mà </w:t>
      </w:r>
      <w:r w:rsidR="00B70624" w:rsidRPr="00C517C2">
        <w:rPr>
          <w:color w:val="000000" w:themeColor="text1"/>
          <w:lang w:val="vi-VN"/>
        </w:rPr>
        <w:t xml:space="preserve">không </w:t>
      </w:r>
      <w:r w:rsidRPr="00C517C2">
        <w:rPr>
          <w:color w:val="000000" w:themeColor="text1"/>
          <w:lang w:val="vi-VN"/>
        </w:rPr>
        <w:t xml:space="preserve">tiếp cận được đến </w:t>
      </w:r>
      <w:r w:rsidR="00B70624" w:rsidRPr="00C517C2">
        <w:rPr>
          <w:color w:val="000000" w:themeColor="text1"/>
          <w:lang w:val="vi-VN"/>
        </w:rPr>
        <w:t>nền tảng hoặc phương tiện truyền thông</w:t>
      </w:r>
      <w:r w:rsidRPr="00C517C2">
        <w:rPr>
          <w:color w:val="000000" w:themeColor="text1"/>
          <w:lang w:val="vi-VN"/>
        </w:rPr>
        <w:t xml:space="preserve"> kỹ thuật số</w:t>
      </w:r>
      <w:r w:rsidR="00B70624" w:rsidRPr="00C517C2">
        <w:rPr>
          <w:color w:val="000000" w:themeColor="text1"/>
          <w:lang w:val="vi-VN"/>
        </w:rPr>
        <w:t xml:space="preserve">, các nhóm </w:t>
      </w:r>
      <w:r w:rsidRPr="00C517C2">
        <w:rPr>
          <w:color w:val="000000" w:themeColor="text1"/>
          <w:lang w:val="vi-VN"/>
        </w:rPr>
        <w:t xml:space="preserve">công tác </w:t>
      </w:r>
      <w:r w:rsidR="00B70624" w:rsidRPr="00C517C2">
        <w:rPr>
          <w:color w:val="000000" w:themeColor="text1"/>
          <w:lang w:val="vi-VN"/>
        </w:rPr>
        <w:t xml:space="preserve">nên </w:t>
      </w:r>
      <w:r w:rsidRPr="00C517C2">
        <w:rPr>
          <w:color w:val="000000" w:themeColor="text1"/>
          <w:lang w:val="vi-VN"/>
        </w:rPr>
        <w:t xml:space="preserve">xây dựng </w:t>
      </w:r>
      <w:r w:rsidR="00B70624" w:rsidRPr="00C517C2">
        <w:rPr>
          <w:color w:val="000000" w:themeColor="text1"/>
          <w:lang w:val="vi-VN"/>
        </w:rPr>
        <w:t xml:space="preserve">các phương pháp </w:t>
      </w:r>
      <w:r w:rsidRPr="00C517C2">
        <w:rPr>
          <w:color w:val="000000" w:themeColor="text1"/>
          <w:lang w:val="vi-VN"/>
        </w:rPr>
        <w:t xml:space="preserve">huy động sự </w:t>
      </w:r>
      <w:r w:rsidR="00B70624" w:rsidRPr="00C517C2">
        <w:rPr>
          <w:color w:val="000000" w:themeColor="text1"/>
          <w:lang w:val="vi-VN"/>
        </w:rPr>
        <w:t xml:space="preserve">tham gia của các bên liên quan được thiết kế đặc biệt </w:t>
      </w:r>
      <w:r w:rsidRPr="00C517C2">
        <w:rPr>
          <w:color w:val="000000" w:themeColor="text1"/>
          <w:lang w:val="vi-VN"/>
        </w:rPr>
        <w:t>sao cho</w:t>
      </w:r>
      <w:r w:rsidR="00B70624" w:rsidRPr="00C517C2">
        <w:rPr>
          <w:color w:val="000000" w:themeColor="text1"/>
          <w:lang w:val="vi-VN"/>
        </w:rPr>
        <w:t xml:space="preserve"> phù hợp </w:t>
      </w:r>
      <w:r w:rsidRPr="00C517C2">
        <w:rPr>
          <w:color w:val="000000" w:themeColor="text1"/>
          <w:lang w:val="vi-VN"/>
        </w:rPr>
        <w:t>với</w:t>
      </w:r>
      <w:r w:rsidR="00B70624" w:rsidRPr="00C517C2">
        <w:rPr>
          <w:color w:val="000000" w:themeColor="text1"/>
          <w:lang w:val="vi-VN"/>
        </w:rPr>
        <w:t xml:space="preserve"> bối cảnh cụ thể. </w:t>
      </w:r>
    </w:p>
    <w:p w14:paraId="0B1D3B40" w14:textId="7329E277" w:rsidR="00A7344F" w:rsidRPr="00C517C2" w:rsidRDefault="007470D9" w:rsidP="007127E6">
      <w:pPr>
        <w:pStyle w:val="paragraph"/>
        <w:numPr>
          <w:ilvl w:val="0"/>
          <w:numId w:val="11"/>
        </w:numPr>
        <w:spacing w:before="0" w:beforeAutospacing="0" w:after="0" w:afterAutospacing="0"/>
        <w:textAlignment w:val="baseline"/>
        <w:rPr>
          <w:color w:val="000000" w:themeColor="text1"/>
        </w:rPr>
      </w:pPr>
      <w:r w:rsidRPr="00C517C2">
        <w:rPr>
          <w:color w:val="000000" w:themeColor="text1"/>
          <w:lang w:val="vi-VN"/>
        </w:rPr>
        <w:t xml:space="preserve">Trong </w:t>
      </w:r>
      <w:r w:rsidR="00886F0F" w:rsidRPr="00C517C2">
        <w:rPr>
          <w:color w:val="000000" w:themeColor="text1"/>
        </w:rPr>
        <w:t>những</w:t>
      </w:r>
      <w:r w:rsidRPr="00C517C2">
        <w:rPr>
          <w:color w:val="000000" w:themeColor="text1"/>
          <w:lang w:val="vi-VN"/>
        </w:rPr>
        <w:t xml:space="preserve"> tình huống </w:t>
      </w:r>
      <w:r w:rsidR="00886F0F" w:rsidRPr="00C517C2">
        <w:rPr>
          <w:color w:val="000000" w:themeColor="text1"/>
        </w:rPr>
        <w:t>không thể tiến hành</w:t>
      </w:r>
      <w:r w:rsidRPr="00C517C2">
        <w:rPr>
          <w:color w:val="000000" w:themeColor="text1"/>
          <w:lang w:val="vi-VN"/>
        </w:rPr>
        <w:t xml:space="preserve"> hoạt động tham vấn có ý nghĩa rất quan trọng đối với việc tiến hành một hoạt động dự án cụ thể</w:t>
      </w:r>
      <w:r w:rsidR="009D15F9" w:rsidRPr="00C517C2">
        <w:rPr>
          <w:color w:val="000000" w:themeColor="text1"/>
        </w:rPr>
        <w:t xml:space="preserve"> mặc dù đã thực hiện</w:t>
      </w:r>
      <w:r w:rsidRPr="00C517C2">
        <w:rPr>
          <w:color w:val="000000" w:themeColor="text1"/>
          <w:lang w:val="vi-VN"/>
        </w:rPr>
        <w:t xml:space="preserve"> mọi giải pháp hợp lý, </w:t>
      </w:r>
      <w:r w:rsidR="007D2297" w:rsidRPr="00C517C2">
        <w:rPr>
          <w:color w:val="000000" w:themeColor="text1"/>
        </w:rPr>
        <w:t>BQLDA nên thảo luận với NHTG</w:t>
      </w:r>
      <w:r w:rsidRPr="00C517C2">
        <w:rPr>
          <w:color w:val="000000" w:themeColor="text1"/>
          <w:lang w:val="vi-VN"/>
        </w:rPr>
        <w:t xml:space="preserve"> xem có thể hoãn lại các hoạt động dự án được đề xuất sau vài tuần vì nguy cơ lây lan virus</w:t>
      </w:r>
      <w:r w:rsidR="00230AE0" w:rsidRPr="00C517C2">
        <w:rPr>
          <w:color w:val="000000" w:themeColor="text1"/>
          <w:lang w:val="vi-VN"/>
        </w:rPr>
        <w:t xml:space="preserve"> hay không</w:t>
      </w:r>
      <w:r w:rsidRPr="00C517C2">
        <w:rPr>
          <w:color w:val="000000" w:themeColor="text1"/>
          <w:lang w:val="vi-VN"/>
        </w:rPr>
        <w:t xml:space="preserve">. </w:t>
      </w:r>
      <w:r w:rsidR="00B70624" w:rsidRPr="00C517C2">
        <w:rPr>
          <w:color w:val="000000" w:themeColor="text1"/>
          <w:lang w:val="vi-VN"/>
        </w:rPr>
        <w:t xml:space="preserve">Điều này sẽ phụ thuộc vào tình hình COVID-19 ở trong nước và các yêu cầu chính sách của chính phủ để ngăn chặn vi-rút lây lan. </w:t>
      </w:r>
      <w:r w:rsidRPr="00C517C2">
        <w:rPr>
          <w:color w:val="000000" w:themeColor="text1"/>
          <w:lang w:val="vi-VN"/>
        </w:rPr>
        <w:t xml:space="preserve">Trong trường hợp không thể hoãn hoạt động đó (chẳng hạn như khi đang thực hiện tái định cư) hoặc thời gian hoãn có thể kéo dài hơn một vài tuần, </w:t>
      </w:r>
      <w:r w:rsidR="007D2297" w:rsidRPr="00C517C2">
        <w:rPr>
          <w:color w:val="000000" w:themeColor="text1"/>
        </w:rPr>
        <w:t xml:space="preserve">BQLDA </w:t>
      </w:r>
      <w:r w:rsidRPr="00C517C2">
        <w:rPr>
          <w:color w:val="000000" w:themeColor="text1"/>
          <w:lang w:val="vi-VN"/>
        </w:rPr>
        <w:t xml:space="preserve">nên tham khảo ý kiến ​​của </w:t>
      </w:r>
      <w:r w:rsidR="007D2297" w:rsidRPr="00C517C2">
        <w:rPr>
          <w:color w:val="000000" w:themeColor="text1"/>
        </w:rPr>
        <w:t>NHTG</w:t>
      </w:r>
      <w:r w:rsidRPr="00C517C2">
        <w:rPr>
          <w:color w:val="000000" w:themeColor="text1"/>
          <w:lang w:val="vi-VN"/>
        </w:rPr>
        <w:t xml:space="preserve"> để được tư vấn và hướng dẫn</w:t>
      </w:r>
      <w:r w:rsidR="00B70624" w:rsidRPr="00C517C2">
        <w:rPr>
          <w:color w:val="000000" w:themeColor="text1"/>
          <w:lang w:val="vi-VN"/>
        </w:rPr>
        <w:t>.</w:t>
      </w:r>
    </w:p>
    <w:p w14:paraId="6A973B9B" w14:textId="0C82772B" w:rsidR="00F7681C" w:rsidRPr="00C517C2" w:rsidRDefault="00A7344F" w:rsidP="007127E6">
      <w:pPr>
        <w:pStyle w:val="paragraph"/>
        <w:spacing w:before="0" w:beforeAutospacing="0" w:after="0" w:afterAutospacing="0"/>
        <w:textAlignment w:val="baseline"/>
      </w:pPr>
      <w:r w:rsidRPr="00C517C2">
        <w:t xml:space="preserve"> </w:t>
      </w:r>
    </w:p>
    <w:p w14:paraId="021344CC" w14:textId="070E8D61" w:rsidR="009028F4" w:rsidRPr="00C517C2" w:rsidRDefault="009028F4" w:rsidP="007127E6">
      <w:pPr>
        <w:pStyle w:val="paragraph"/>
        <w:spacing w:before="0" w:beforeAutospacing="0" w:after="0" w:afterAutospacing="0"/>
        <w:ind w:left="720"/>
        <w:textAlignment w:val="baseline"/>
      </w:pPr>
    </w:p>
    <w:p w14:paraId="47CA7091" w14:textId="3C4D4437" w:rsidR="00D43761" w:rsidRPr="00C517C2" w:rsidRDefault="00D43761" w:rsidP="006F0573">
      <w:pPr>
        <w:pStyle w:val="paragraph"/>
        <w:spacing w:before="0" w:beforeAutospacing="0" w:after="0" w:afterAutospacing="0"/>
        <w:textAlignment w:val="baseline"/>
      </w:pPr>
    </w:p>
    <w:sectPr w:rsidR="00D43761" w:rsidRPr="00C5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E7B"/>
    <w:multiLevelType w:val="hybridMultilevel"/>
    <w:tmpl w:val="6730F6F2"/>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 w15:restartNumberingAfterBreak="0">
    <w:nsid w:val="0EEE6BBA"/>
    <w:multiLevelType w:val="hybridMultilevel"/>
    <w:tmpl w:val="313C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327649"/>
    <w:multiLevelType w:val="hybridMultilevel"/>
    <w:tmpl w:val="54F21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C3864"/>
    <w:multiLevelType w:val="hybridMultilevel"/>
    <w:tmpl w:val="10C819DA"/>
    <w:lvl w:ilvl="0" w:tplc="78386A14">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45977E82"/>
    <w:multiLevelType w:val="hybridMultilevel"/>
    <w:tmpl w:val="29BEC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47E557D5"/>
    <w:multiLevelType w:val="hybridMultilevel"/>
    <w:tmpl w:val="8D4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D85D3D"/>
    <w:multiLevelType w:val="hybridMultilevel"/>
    <w:tmpl w:val="89D89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7E2109"/>
    <w:multiLevelType w:val="hybridMultilevel"/>
    <w:tmpl w:val="6AB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C2FE1"/>
    <w:multiLevelType w:val="hybridMultilevel"/>
    <w:tmpl w:val="307C6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034818"/>
    <w:multiLevelType w:val="hybridMultilevel"/>
    <w:tmpl w:val="AA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E7E20"/>
    <w:multiLevelType w:val="hybridMultilevel"/>
    <w:tmpl w:val="D6A8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11"/>
  </w:num>
  <w:num w:numId="5">
    <w:abstractNumId w:val="4"/>
  </w:num>
  <w:num w:numId="6">
    <w:abstractNumId w:val="9"/>
  </w:num>
  <w:num w:numId="7">
    <w:abstractNumId w:val="6"/>
  </w:num>
  <w:num w:numId="8">
    <w:abstractNumId w:val="10"/>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93"/>
    <w:rsid w:val="000055DB"/>
    <w:rsid w:val="000126A4"/>
    <w:rsid w:val="00012FAA"/>
    <w:rsid w:val="000148F5"/>
    <w:rsid w:val="00014F57"/>
    <w:rsid w:val="000155AA"/>
    <w:rsid w:val="000341FB"/>
    <w:rsid w:val="000438CA"/>
    <w:rsid w:val="00043C41"/>
    <w:rsid w:val="00052356"/>
    <w:rsid w:val="000560C2"/>
    <w:rsid w:val="00060E40"/>
    <w:rsid w:val="0006373D"/>
    <w:rsid w:val="00063F27"/>
    <w:rsid w:val="00066B09"/>
    <w:rsid w:val="00070CD1"/>
    <w:rsid w:val="000718D8"/>
    <w:rsid w:val="00073158"/>
    <w:rsid w:val="000855A7"/>
    <w:rsid w:val="00090EF2"/>
    <w:rsid w:val="000945C9"/>
    <w:rsid w:val="0009692A"/>
    <w:rsid w:val="000A375D"/>
    <w:rsid w:val="000A6577"/>
    <w:rsid w:val="000B6238"/>
    <w:rsid w:val="000D7AAC"/>
    <w:rsid w:val="000E1041"/>
    <w:rsid w:val="001030F7"/>
    <w:rsid w:val="0011170C"/>
    <w:rsid w:val="0011397E"/>
    <w:rsid w:val="00114376"/>
    <w:rsid w:val="001224FF"/>
    <w:rsid w:val="00126902"/>
    <w:rsid w:val="0014244E"/>
    <w:rsid w:val="00143D8E"/>
    <w:rsid w:val="00163512"/>
    <w:rsid w:val="00167799"/>
    <w:rsid w:val="00170F1A"/>
    <w:rsid w:val="0017483A"/>
    <w:rsid w:val="00186855"/>
    <w:rsid w:val="00186970"/>
    <w:rsid w:val="00190B32"/>
    <w:rsid w:val="00191365"/>
    <w:rsid w:val="00192FC2"/>
    <w:rsid w:val="001A6C6C"/>
    <w:rsid w:val="001A6D1F"/>
    <w:rsid w:val="001B0D8D"/>
    <w:rsid w:val="001B2C65"/>
    <w:rsid w:val="001C3A23"/>
    <w:rsid w:val="001C4A12"/>
    <w:rsid w:val="001D4CAA"/>
    <w:rsid w:val="001E34E8"/>
    <w:rsid w:val="001E4A9E"/>
    <w:rsid w:val="001F2D08"/>
    <w:rsid w:val="00204804"/>
    <w:rsid w:val="00205237"/>
    <w:rsid w:val="00216211"/>
    <w:rsid w:val="002262D2"/>
    <w:rsid w:val="00230AE0"/>
    <w:rsid w:val="002455AE"/>
    <w:rsid w:val="002458FC"/>
    <w:rsid w:val="00250AC3"/>
    <w:rsid w:val="002523E1"/>
    <w:rsid w:val="0025358D"/>
    <w:rsid w:val="00260B39"/>
    <w:rsid w:val="0026185D"/>
    <w:rsid w:val="00262626"/>
    <w:rsid w:val="00267182"/>
    <w:rsid w:val="002679D0"/>
    <w:rsid w:val="00270398"/>
    <w:rsid w:val="00271033"/>
    <w:rsid w:val="002735E7"/>
    <w:rsid w:val="002903CF"/>
    <w:rsid w:val="0029433A"/>
    <w:rsid w:val="002A7D19"/>
    <w:rsid w:val="002C1E1B"/>
    <w:rsid w:val="002C27E5"/>
    <w:rsid w:val="002C745B"/>
    <w:rsid w:val="002D444A"/>
    <w:rsid w:val="002D451F"/>
    <w:rsid w:val="002D5D0A"/>
    <w:rsid w:val="002E7427"/>
    <w:rsid w:val="002F346F"/>
    <w:rsid w:val="0030476F"/>
    <w:rsid w:val="003076B8"/>
    <w:rsid w:val="0032057D"/>
    <w:rsid w:val="00325425"/>
    <w:rsid w:val="00326A66"/>
    <w:rsid w:val="00327D72"/>
    <w:rsid w:val="00334EB2"/>
    <w:rsid w:val="00335711"/>
    <w:rsid w:val="003365ED"/>
    <w:rsid w:val="00336829"/>
    <w:rsid w:val="00341BC8"/>
    <w:rsid w:val="0034355E"/>
    <w:rsid w:val="00346318"/>
    <w:rsid w:val="00351912"/>
    <w:rsid w:val="00354592"/>
    <w:rsid w:val="00365AC6"/>
    <w:rsid w:val="00366537"/>
    <w:rsid w:val="0036767F"/>
    <w:rsid w:val="003717E1"/>
    <w:rsid w:val="00372CFA"/>
    <w:rsid w:val="003735DC"/>
    <w:rsid w:val="003744CB"/>
    <w:rsid w:val="0037639D"/>
    <w:rsid w:val="00376668"/>
    <w:rsid w:val="003811EE"/>
    <w:rsid w:val="00391BB5"/>
    <w:rsid w:val="003A1A09"/>
    <w:rsid w:val="003A1FB6"/>
    <w:rsid w:val="003B293B"/>
    <w:rsid w:val="003C3657"/>
    <w:rsid w:val="003C70BD"/>
    <w:rsid w:val="003F008A"/>
    <w:rsid w:val="004163E4"/>
    <w:rsid w:val="00423578"/>
    <w:rsid w:val="004235D9"/>
    <w:rsid w:val="004246F5"/>
    <w:rsid w:val="00425783"/>
    <w:rsid w:val="004261EE"/>
    <w:rsid w:val="00427680"/>
    <w:rsid w:val="00433DEC"/>
    <w:rsid w:val="00440F27"/>
    <w:rsid w:val="00445BE1"/>
    <w:rsid w:val="00447562"/>
    <w:rsid w:val="00466878"/>
    <w:rsid w:val="0048220A"/>
    <w:rsid w:val="0048554B"/>
    <w:rsid w:val="00497528"/>
    <w:rsid w:val="004A080A"/>
    <w:rsid w:val="004A3125"/>
    <w:rsid w:val="004A3726"/>
    <w:rsid w:val="004C125C"/>
    <w:rsid w:val="004C2FB8"/>
    <w:rsid w:val="004C5D90"/>
    <w:rsid w:val="004D188A"/>
    <w:rsid w:val="004D6A6E"/>
    <w:rsid w:val="004E05A4"/>
    <w:rsid w:val="004E456F"/>
    <w:rsid w:val="004F78B0"/>
    <w:rsid w:val="005022E9"/>
    <w:rsid w:val="0050314A"/>
    <w:rsid w:val="00504D38"/>
    <w:rsid w:val="00510162"/>
    <w:rsid w:val="00516974"/>
    <w:rsid w:val="00520FF1"/>
    <w:rsid w:val="00522538"/>
    <w:rsid w:val="00522A68"/>
    <w:rsid w:val="00524EEA"/>
    <w:rsid w:val="00532BBD"/>
    <w:rsid w:val="00535270"/>
    <w:rsid w:val="00535392"/>
    <w:rsid w:val="005419FA"/>
    <w:rsid w:val="00543240"/>
    <w:rsid w:val="00553A37"/>
    <w:rsid w:val="00556F61"/>
    <w:rsid w:val="0055717A"/>
    <w:rsid w:val="00562CAC"/>
    <w:rsid w:val="00565680"/>
    <w:rsid w:val="00567805"/>
    <w:rsid w:val="0058448F"/>
    <w:rsid w:val="0058721E"/>
    <w:rsid w:val="00592FDA"/>
    <w:rsid w:val="005A058D"/>
    <w:rsid w:val="005A1F9F"/>
    <w:rsid w:val="005B1A65"/>
    <w:rsid w:val="005B20DE"/>
    <w:rsid w:val="005B4D0E"/>
    <w:rsid w:val="005B6F46"/>
    <w:rsid w:val="005B717E"/>
    <w:rsid w:val="005C0779"/>
    <w:rsid w:val="005D44B8"/>
    <w:rsid w:val="005D50CB"/>
    <w:rsid w:val="005E04D3"/>
    <w:rsid w:val="005E39E5"/>
    <w:rsid w:val="005E57E2"/>
    <w:rsid w:val="005F3DD4"/>
    <w:rsid w:val="005F5433"/>
    <w:rsid w:val="005F64DD"/>
    <w:rsid w:val="00600DB6"/>
    <w:rsid w:val="006043CF"/>
    <w:rsid w:val="0061621C"/>
    <w:rsid w:val="006178EF"/>
    <w:rsid w:val="00632A8B"/>
    <w:rsid w:val="00642966"/>
    <w:rsid w:val="0064439E"/>
    <w:rsid w:val="00644405"/>
    <w:rsid w:val="00652A28"/>
    <w:rsid w:val="006535CE"/>
    <w:rsid w:val="00654399"/>
    <w:rsid w:val="00655688"/>
    <w:rsid w:val="00660077"/>
    <w:rsid w:val="00660D62"/>
    <w:rsid w:val="00671136"/>
    <w:rsid w:val="006740C4"/>
    <w:rsid w:val="00681B71"/>
    <w:rsid w:val="00684AB5"/>
    <w:rsid w:val="00687221"/>
    <w:rsid w:val="00690B91"/>
    <w:rsid w:val="00690B97"/>
    <w:rsid w:val="0069745F"/>
    <w:rsid w:val="006977D2"/>
    <w:rsid w:val="006A73D3"/>
    <w:rsid w:val="006B4617"/>
    <w:rsid w:val="006B4A79"/>
    <w:rsid w:val="006C1A4C"/>
    <w:rsid w:val="006C77E1"/>
    <w:rsid w:val="006D782C"/>
    <w:rsid w:val="006D794E"/>
    <w:rsid w:val="006F0573"/>
    <w:rsid w:val="006F14A8"/>
    <w:rsid w:val="006F3A05"/>
    <w:rsid w:val="006F3FEC"/>
    <w:rsid w:val="006F5163"/>
    <w:rsid w:val="0070619D"/>
    <w:rsid w:val="007127E6"/>
    <w:rsid w:val="00712BD0"/>
    <w:rsid w:val="00712C79"/>
    <w:rsid w:val="00713D52"/>
    <w:rsid w:val="00717D67"/>
    <w:rsid w:val="0072670B"/>
    <w:rsid w:val="00730B48"/>
    <w:rsid w:val="00733A8C"/>
    <w:rsid w:val="00735D5E"/>
    <w:rsid w:val="00736DE9"/>
    <w:rsid w:val="007470D9"/>
    <w:rsid w:val="00750463"/>
    <w:rsid w:val="00756605"/>
    <w:rsid w:val="00756C85"/>
    <w:rsid w:val="00764FDF"/>
    <w:rsid w:val="0076505A"/>
    <w:rsid w:val="00772862"/>
    <w:rsid w:val="007866C8"/>
    <w:rsid w:val="00787448"/>
    <w:rsid w:val="00787E83"/>
    <w:rsid w:val="00797DE1"/>
    <w:rsid w:val="007A34C4"/>
    <w:rsid w:val="007A54E4"/>
    <w:rsid w:val="007A5AFE"/>
    <w:rsid w:val="007B27AF"/>
    <w:rsid w:val="007B6796"/>
    <w:rsid w:val="007C770F"/>
    <w:rsid w:val="007D2297"/>
    <w:rsid w:val="007D7662"/>
    <w:rsid w:val="007E2304"/>
    <w:rsid w:val="007F1A81"/>
    <w:rsid w:val="007F590B"/>
    <w:rsid w:val="00802FFD"/>
    <w:rsid w:val="008064B7"/>
    <w:rsid w:val="00820A10"/>
    <w:rsid w:val="00821613"/>
    <w:rsid w:val="00824F4C"/>
    <w:rsid w:val="0083699A"/>
    <w:rsid w:val="008476AB"/>
    <w:rsid w:val="008661F8"/>
    <w:rsid w:val="00880A84"/>
    <w:rsid w:val="00881813"/>
    <w:rsid w:val="00881C94"/>
    <w:rsid w:val="00886F0F"/>
    <w:rsid w:val="0089319F"/>
    <w:rsid w:val="008936BC"/>
    <w:rsid w:val="008A1F00"/>
    <w:rsid w:val="008A5997"/>
    <w:rsid w:val="008A665B"/>
    <w:rsid w:val="008A7380"/>
    <w:rsid w:val="008B06B6"/>
    <w:rsid w:val="008B63DD"/>
    <w:rsid w:val="008C6B9E"/>
    <w:rsid w:val="008C775E"/>
    <w:rsid w:val="008D06B5"/>
    <w:rsid w:val="008D6091"/>
    <w:rsid w:val="008E2BA3"/>
    <w:rsid w:val="008E2BE1"/>
    <w:rsid w:val="008F2834"/>
    <w:rsid w:val="008F432C"/>
    <w:rsid w:val="008F44E9"/>
    <w:rsid w:val="009028F4"/>
    <w:rsid w:val="00905DBE"/>
    <w:rsid w:val="00916BDE"/>
    <w:rsid w:val="00921BA0"/>
    <w:rsid w:val="0092455E"/>
    <w:rsid w:val="0093232A"/>
    <w:rsid w:val="00932DEF"/>
    <w:rsid w:val="009355F2"/>
    <w:rsid w:val="0093744F"/>
    <w:rsid w:val="00942CEB"/>
    <w:rsid w:val="00943F34"/>
    <w:rsid w:val="0095555E"/>
    <w:rsid w:val="00976BDD"/>
    <w:rsid w:val="00980E57"/>
    <w:rsid w:val="00981C0A"/>
    <w:rsid w:val="00990C34"/>
    <w:rsid w:val="009947BC"/>
    <w:rsid w:val="00995BE5"/>
    <w:rsid w:val="009A2A2E"/>
    <w:rsid w:val="009A4E6C"/>
    <w:rsid w:val="009A51D0"/>
    <w:rsid w:val="009B3FAE"/>
    <w:rsid w:val="009C37D3"/>
    <w:rsid w:val="009D15F9"/>
    <w:rsid w:val="009D1C8A"/>
    <w:rsid w:val="009D4506"/>
    <w:rsid w:val="009E2D8D"/>
    <w:rsid w:val="009E2EE2"/>
    <w:rsid w:val="009E63A8"/>
    <w:rsid w:val="009F4953"/>
    <w:rsid w:val="009F5C03"/>
    <w:rsid w:val="009F680A"/>
    <w:rsid w:val="00A20231"/>
    <w:rsid w:val="00A2421A"/>
    <w:rsid w:val="00A32343"/>
    <w:rsid w:val="00A339E9"/>
    <w:rsid w:val="00A34E63"/>
    <w:rsid w:val="00A4264F"/>
    <w:rsid w:val="00A51914"/>
    <w:rsid w:val="00A61E1A"/>
    <w:rsid w:val="00A64D21"/>
    <w:rsid w:val="00A64E6D"/>
    <w:rsid w:val="00A65AD3"/>
    <w:rsid w:val="00A7344F"/>
    <w:rsid w:val="00A77BA4"/>
    <w:rsid w:val="00A809CA"/>
    <w:rsid w:val="00A81234"/>
    <w:rsid w:val="00A81DD6"/>
    <w:rsid w:val="00A87E6E"/>
    <w:rsid w:val="00AA4985"/>
    <w:rsid w:val="00AA5193"/>
    <w:rsid w:val="00AA6307"/>
    <w:rsid w:val="00AB11DF"/>
    <w:rsid w:val="00AB15D1"/>
    <w:rsid w:val="00AD5EDC"/>
    <w:rsid w:val="00AD703D"/>
    <w:rsid w:val="00AE3ED0"/>
    <w:rsid w:val="00AF6723"/>
    <w:rsid w:val="00B03FB6"/>
    <w:rsid w:val="00B04E99"/>
    <w:rsid w:val="00B05783"/>
    <w:rsid w:val="00B148BB"/>
    <w:rsid w:val="00B15680"/>
    <w:rsid w:val="00B32FE6"/>
    <w:rsid w:val="00B40FB8"/>
    <w:rsid w:val="00B42482"/>
    <w:rsid w:val="00B44A64"/>
    <w:rsid w:val="00B50FDE"/>
    <w:rsid w:val="00B54284"/>
    <w:rsid w:val="00B63182"/>
    <w:rsid w:val="00B70624"/>
    <w:rsid w:val="00B91D16"/>
    <w:rsid w:val="00BA472D"/>
    <w:rsid w:val="00BB064F"/>
    <w:rsid w:val="00BB39B4"/>
    <w:rsid w:val="00BB39BC"/>
    <w:rsid w:val="00BB5304"/>
    <w:rsid w:val="00BB662E"/>
    <w:rsid w:val="00BC4B47"/>
    <w:rsid w:val="00BC7794"/>
    <w:rsid w:val="00BD4E50"/>
    <w:rsid w:val="00BD62D1"/>
    <w:rsid w:val="00BE305B"/>
    <w:rsid w:val="00BE3818"/>
    <w:rsid w:val="00BE45FD"/>
    <w:rsid w:val="00BE494D"/>
    <w:rsid w:val="00BE4959"/>
    <w:rsid w:val="00BF0533"/>
    <w:rsid w:val="00BF4CD7"/>
    <w:rsid w:val="00C04DB3"/>
    <w:rsid w:val="00C07F24"/>
    <w:rsid w:val="00C07F5C"/>
    <w:rsid w:val="00C25B94"/>
    <w:rsid w:val="00C355B5"/>
    <w:rsid w:val="00C40035"/>
    <w:rsid w:val="00C411C4"/>
    <w:rsid w:val="00C4137B"/>
    <w:rsid w:val="00C47E40"/>
    <w:rsid w:val="00C517C2"/>
    <w:rsid w:val="00C5532D"/>
    <w:rsid w:val="00C60611"/>
    <w:rsid w:val="00C657A5"/>
    <w:rsid w:val="00C65A74"/>
    <w:rsid w:val="00C705C8"/>
    <w:rsid w:val="00C71171"/>
    <w:rsid w:val="00C73986"/>
    <w:rsid w:val="00C7503C"/>
    <w:rsid w:val="00C76F04"/>
    <w:rsid w:val="00C83180"/>
    <w:rsid w:val="00C925A1"/>
    <w:rsid w:val="00C933C1"/>
    <w:rsid w:val="00C9506D"/>
    <w:rsid w:val="00C95C92"/>
    <w:rsid w:val="00CA08BE"/>
    <w:rsid w:val="00CA522E"/>
    <w:rsid w:val="00CB198F"/>
    <w:rsid w:val="00CB32B6"/>
    <w:rsid w:val="00CB5262"/>
    <w:rsid w:val="00CD1150"/>
    <w:rsid w:val="00CD39D4"/>
    <w:rsid w:val="00CE6C2C"/>
    <w:rsid w:val="00CF3D5B"/>
    <w:rsid w:val="00D01A59"/>
    <w:rsid w:val="00D02203"/>
    <w:rsid w:val="00D036AD"/>
    <w:rsid w:val="00D05963"/>
    <w:rsid w:val="00D12008"/>
    <w:rsid w:val="00D150B5"/>
    <w:rsid w:val="00D156FE"/>
    <w:rsid w:val="00D21C24"/>
    <w:rsid w:val="00D225DC"/>
    <w:rsid w:val="00D30BAD"/>
    <w:rsid w:val="00D35D7F"/>
    <w:rsid w:val="00D406FF"/>
    <w:rsid w:val="00D43761"/>
    <w:rsid w:val="00D50D5A"/>
    <w:rsid w:val="00D55508"/>
    <w:rsid w:val="00D60AAD"/>
    <w:rsid w:val="00D62AED"/>
    <w:rsid w:val="00D639FE"/>
    <w:rsid w:val="00D717B0"/>
    <w:rsid w:val="00DA253F"/>
    <w:rsid w:val="00DB4C24"/>
    <w:rsid w:val="00DC1B4E"/>
    <w:rsid w:val="00DC3A36"/>
    <w:rsid w:val="00DF39B7"/>
    <w:rsid w:val="00E028DE"/>
    <w:rsid w:val="00E04C93"/>
    <w:rsid w:val="00E101EF"/>
    <w:rsid w:val="00E165D1"/>
    <w:rsid w:val="00E16C00"/>
    <w:rsid w:val="00E1710E"/>
    <w:rsid w:val="00E33AD6"/>
    <w:rsid w:val="00E3763C"/>
    <w:rsid w:val="00E60FB2"/>
    <w:rsid w:val="00E63522"/>
    <w:rsid w:val="00E63E34"/>
    <w:rsid w:val="00E67F73"/>
    <w:rsid w:val="00E70B68"/>
    <w:rsid w:val="00E73383"/>
    <w:rsid w:val="00E8641D"/>
    <w:rsid w:val="00E910FF"/>
    <w:rsid w:val="00E91EC6"/>
    <w:rsid w:val="00E94F15"/>
    <w:rsid w:val="00EC5DB6"/>
    <w:rsid w:val="00EF4974"/>
    <w:rsid w:val="00EF5949"/>
    <w:rsid w:val="00F0003B"/>
    <w:rsid w:val="00F00CA8"/>
    <w:rsid w:val="00F014A8"/>
    <w:rsid w:val="00F11E86"/>
    <w:rsid w:val="00F127B9"/>
    <w:rsid w:val="00F25FF7"/>
    <w:rsid w:val="00F302F9"/>
    <w:rsid w:val="00F32282"/>
    <w:rsid w:val="00F3314B"/>
    <w:rsid w:val="00F36334"/>
    <w:rsid w:val="00F36606"/>
    <w:rsid w:val="00F52B57"/>
    <w:rsid w:val="00F66955"/>
    <w:rsid w:val="00F7681C"/>
    <w:rsid w:val="00F867D6"/>
    <w:rsid w:val="00F91085"/>
    <w:rsid w:val="00FB1A8D"/>
    <w:rsid w:val="00FC01DE"/>
    <w:rsid w:val="00FD7339"/>
    <w:rsid w:val="00FE2FC7"/>
    <w:rsid w:val="00FE4983"/>
    <w:rsid w:val="00FE59B7"/>
    <w:rsid w:val="00FE7EB8"/>
    <w:rsid w:val="00FF1E37"/>
    <w:rsid w:val="00FF35BD"/>
    <w:rsid w:val="00FF4CCD"/>
    <w:rsid w:val="00FF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BBC3"/>
  <w15:chartTrackingRefBased/>
  <w15:docId w15:val="{41CA7A0B-12EC-4508-B8D8-BD1454C4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4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unhideWhenUsed/>
    <w:qFormat/>
    <w:rsid w:val="00D156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A2E"/>
    <w:pPr>
      <w:ind w:left="720"/>
      <w:contextualSpacing/>
    </w:pPr>
  </w:style>
  <w:style w:type="character" w:styleId="Hyperlink">
    <w:name w:val="Hyperlink"/>
    <w:basedOn w:val="DefaultParagraphFont"/>
    <w:uiPriority w:val="99"/>
    <w:unhideWhenUsed/>
    <w:rsid w:val="00B148BB"/>
    <w:rPr>
      <w:color w:val="0000FF"/>
      <w:u w:val="single"/>
    </w:rPr>
  </w:style>
  <w:style w:type="character" w:styleId="UnresolvedMention">
    <w:name w:val="Unresolved Mention"/>
    <w:basedOn w:val="DefaultParagraphFont"/>
    <w:uiPriority w:val="99"/>
    <w:semiHidden/>
    <w:unhideWhenUsed/>
    <w:rsid w:val="004E05A4"/>
    <w:rPr>
      <w:color w:val="605E5C"/>
      <w:shd w:val="clear" w:color="auto" w:fill="E1DFDD"/>
    </w:rPr>
  </w:style>
  <w:style w:type="character" w:styleId="FollowedHyperlink">
    <w:name w:val="FollowedHyperlink"/>
    <w:basedOn w:val="DefaultParagraphFont"/>
    <w:uiPriority w:val="99"/>
    <w:semiHidden/>
    <w:unhideWhenUsed/>
    <w:rsid w:val="009E2D8D"/>
    <w:rPr>
      <w:color w:val="954F72" w:themeColor="followedHyperlink"/>
      <w:u w:val="single"/>
    </w:rPr>
  </w:style>
  <w:style w:type="paragraph" w:customStyle="1" w:styleId="paragraph">
    <w:name w:val="paragraph"/>
    <w:basedOn w:val="Normal"/>
    <w:rsid w:val="00A339E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339E9"/>
  </w:style>
  <w:style w:type="character" w:customStyle="1" w:styleId="eop">
    <w:name w:val="eop"/>
    <w:basedOn w:val="DefaultParagraphFont"/>
    <w:rsid w:val="00A339E9"/>
  </w:style>
  <w:style w:type="paragraph" w:styleId="BalloonText">
    <w:name w:val="Balloon Text"/>
    <w:basedOn w:val="Normal"/>
    <w:link w:val="BalloonTextChar"/>
    <w:uiPriority w:val="99"/>
    <w:semiHidden/>
    <w:unhideWhenUsed/>
    <w:rsid w:val="0095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E"/>
    <w:rPr>
      <w:rFonts w:ascii="Segoe UI" w:hAnsi="Segoe UI" w:cs="Segoe UI"/>
      <w:sz w:val="18"/>
      <w:szCs w:val="18"/>
    </w:rPr>
  </w:style>
  <w:style w:type="character" w:styleId="CommentReference">
    <w:name w:val="annotation reference"/>
    <w:basedOn w:val="DefaultParagraphFont"/>
    <w:uiPriority w:val="99"/>
    <w:semiHidden/>
    <w:unhideWhenUsed/>
    <w:rsid w:val="0095555E"/>
    <w:rPr>
      <w:sz w:val="16"/>
      <w:szCs w:val="16"/>
    </w:rPr>
  </w:style>
  <w:style w:type="paragraph" w:styleId="CommentText">
    <w:name w:val="annotation text"/>
    <w:basedOn w:val="Normal"/>
    <w:link w:val="CommentTextChar"/>
    <w:uiPriority w:val="99"/>
    <w:semiHidden/>
    <w:unhideWhenUsed/>
    <w:rsid w:val="0095555E"/>
    <w:pPr>
      <w:spacing w:line="240" w:lineRule="auto"/>
    </w:pPr>
    <w:rPr>
      <w:sz w:val="20"/>
      <w:szCs w:val="20"/>
    </w:rPr>
  </w:style>
  <w:style w:type="character" w:customStyle="1" w:styleId="CommentTextChar">
    <w:name w:val="Comment Text Char"/>
    <w:basedOn w:val="DefaultParagraphFont"/>
    <w:link w:val="CommentText"/>
    <w:uiPriority w:val="99"/>
    <w:semiHidden/>
    <w:rsid w:val="0095555E"/>
    <w:rPr>
      <w:sz w:val="20"/>
      <w:szCs w:val="20"/>
    </w:rPr>
  </w:style>
  <w:style w:type="paragraph" w:styleId="CommentSubject">
    <w:name w:val="annotation subject"/>
    <w:basedOn w:val="CommentText"/>
    <w:next w:val="CommentText"/>
    <w:link w:val="CommentSubjectChar"/>
    <w:uiPriority w:val="99"/>
    <w:semiHidden/>
    <w:unhideWhenUsed/>
    <w:rsid w:val="0095555E"/>
    <w:rPr>
      <w:b/>
      <w:bCs/>
    </w:rPr>
  </w:style>
  <w:style w:type="character" w:customStyle="1" w:styleId="CommentSubjectChar">
    <w:name w:val="Comment Subject Char"/>
    <w:basedOn w:val="CommentTextChar"/>
    <w:link w:val="CommentSubject"/>
    <w:uiPriority w:val="99"/>
    <w:semiHidden/>
    <w:rsid w:val="0095555E"/>
    <w:rPr>
      <w:b/>
      <w:bCs/>
      <w:sz w:val="20"/>
      <w:szCs w:val="20"/>
    </w:rPr>
  </w:style>
  <w:style w:type="character" w:customStyle="1" w:styleId="Heading1Char">
    <w:name w:val="Heading 1 Char"/>
    <w:basedOn w:val="DefaultParagraphFont"/>
    <w:link w:val="Heading1"/>
    <w:uiPriority w:val="9"/>
    <w:rsid w:val="001E4A9E"/>
    <w:rPr>
      <w:rFonts w:ascii="Times New Roman" w:eastAsia="Times New Roman" w:hAnsi="Times New Roman" w:cs="Times New Roman"/>
      <w:b/>
      <w:bCs/>
      <w:kern w:val="36"/>
      <w:sz w:val="48"/>
      <w:szCs w:val="48"/>
      <w:lang w:eastAsia="zh-CN"/>
    </w:rPr>
  </w:style>
  <w:style w:type="character" w:styleId="Strong">
    <w:name w:val="Strong"/>
    <w:basedOn w:val="DefaultParagraphFont"/>
    <w:uiPriority w:val="22"/>
    <w:qFormat/>
    <w:rsid w:val="001E4A9E"/>
    <w:rPr>
      <w:b/>
      <w:bCs/>
    </w:rPr>
  </w:style>
  <w:style w:type="character" w:customStyle="1" w:styleId="Heading3Char">
    <w:name w:val="Heading 3 Char"/>
    <w:basedOn w:val="DefaultParagraphFont"/>
    <w:link w:val="Heading3"/>
    <w:uiPriority w:val="9"/>
    <w:rsid w:val="00D156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7996">
      <w:bodyDiv w:val="1"/>
      <w:marLeft w:val="0"/>
      <w:marRight w:val="0"/>
      <w:marTop w:val="0"/>
      <w:marBottom w:val="0"/>
      <w:divBdr>
        <w:top w:val="none" w:sz="0" w:space="0" w:color="auto"/>
        <w:left w:val="none" w:sz="0" w:space="0" w:color="auto"/>
        <w:bottom w:val="none" w:sz="0" w:space="0" w:color="auto"/>
        <w:right w:val="none" w:sz="0" w:space="0" w:color="auto"/>
      </w:divBdr>
    </w:div>
    <w:div w:id="490365645">
      <w:bodyDiv w:val="1"/>
      <w:marLeft w:val="0"/>
      <w:marRight w:val="0"/>
      <w:marTop w:val="0"/>
      <w:marBottom w:val="0"/>
      <w:divBdr>
        <w:top w:val="none" w:sz="0" w:space="0" w:color="auto"/>
        <w:left w:val="none" w:sz="0" w:space="0" w:color="auto"/>
        <w:bottom w:val="none" w:sz="0" w:space="0" w:color="auto"/>
        <w:right w:val="none" w:sz="0" w:space="0" w:color="auto"/>
      </w:divBdr>
    </w:div>
    <w:div w:id="866331992">
      <w:bodyDiv w:val="1"/>
      <w:marLeft w:val="0"/>
      <w:marRight w:val="0"/>
      <w:marTop w:val="0"/>
      <w:marBottom w:val="0"/>
      <w:divBdr>
        <w:top w:val="none" w:sz="0" w:space="0" w:color="auto"/>
        <w:left w:val="none" w:sz="0" w:space="0" w:color="auto"/>
        <w:bottom w:val="none" w:sz="0" w:space="0" w:color="auto"/>
        <w:right w:val="none" w:sz="0" w:space="0" w:color="auto"/>
      </w:divBdr>
    </w:div>
    <w:div w:id="1069423179">
      <w:bodyDiv w:val="1"/>
      <w:marLeft w:val="0"/>
      <w:marRight w:val="0"/>
      <w:marTop w:val="0"/>
      <w:marBottom w:val="0"/>
      <w:divBdr>
        <w:top w:val="none" w:sz="0" w:space="0" w:color="auto"/>
        <w:left w:val="none" w:sz="0" w:space="0" w:color="auto"/>
        <w:bottom w:val="none" w:sz="0" w:space="0" w:color="auto"/>
        <w:right w:val="none" w:sz="0" w:space="0" w:color="auto"/>
      </w:divBdr>
    </w:div>
    <w:div w:id="1226794672">
      <w:bodyDiv w:val="1"/>
      <w:marLeft w:val="0"/>
      <w:marRight w:val="0"/>
      <w:marTop w:val="0"/>
      <w:marBottom w:val="0"/>
      <w:divBdr>
        <w:top w:val="none" w:sz="0" w:space="0" w:color="auto"/>
        <w:left w:val="none" w:sz="0" w:space="0" w:color="auto"/>
        <w:bottom w:val="none" w:sz="0" w:space="0" w:color="auto"/>
        <w:right w:val="none" w:sz="0" w:space="0" w:color="auto"/>
      </w:divBdr>
    </w:div>
    <w:div w:id="1303922471">
      <w:bodyDiv w:val="1"/>
      <w:marLeft w:val="0"/>
      <w:marRight w:val="0"/>
      <w:marTop w:val="0"/>
      <w:marBottom w:val="0"/>
      <w:divBdr>
        <w:top w:val="none" w:sz="0" w:space="0" w:color="auto"/>
        <w:left w:val="none" w:sz="0" w:space="0" w:color="auto"/>
        <w:bottom w:val="none" w:sz="0" w:space="0" w:color="auto"/>
        <w:right w:val="none" w:sz="0" w:space="0" w:color="auto"/>
      </w:divBdr>
    </w:div>
    <w:div w:id="1543976192">
      <w:bodyDiv w:val="1"/>
      <w:marLeft w:val="0"/>
      <w:marRight w:val="0"/>
      <w:marTop w:val="0"/>
      <w:marBottom w:val="0"/>
      <w:divBdr>
        <w:top w:val="none" w:sz="0" w:space="0" w:color="auto"/>
        <w:left w:val="none" w:sz="0" w:space="0" w:color="auto"/>
        <w:bottom w:val="none" w:sz="0" w:space="0" w:color="auto"/>
        <w:right w:val="none" w:sz="0" w:space="0" w:color="auto"/>
      </w:divBdr>
    </w:div>
    <w:div w:id="1766460085">
      <w:bodyDiv w:val="1"/>
      <w:marLeft w:val="0"/>
      <w:marRight w:val="0"/>
      <w:marTop w:val="0"/>
      <w:marBottom w:val="0"/>
      <w:divBdr>
        <w:top w:val="none" w:sz="0" w:space="0" w:color="auto"/>
        <w:left w:val="none" w:sz="0" w:space="0" w:color="auto"/>
        <w:bottom w:val="none" w:sz="0" w:space="0" w:color="auto"/>
        <w:right w:val="none" w:sz="0" w:space="0" w:color="auto"/>
      </w:divBdr>
      <w:divsChild>
        <w:div w:id="690448688">
          <w:marLeft w:val="0"/>
          <w:marRight w:val="0"/>
          <w:marTop w:val="0"/>
          <w:marBottom w:val="0"/>
          <w:divBdr>
            <w:top w:val="none" w:sz="0" w:space="0" w:color="auto"/>
            <w:left w:val="none" w:sz="0" w:space="0" w:color="auto"/>
            <w:bottom w:val="none" w:sz="0" w:space="0" w:color="auto"/>
            <w:right w:val="none" w:sz="0" w:space="0" w:color="auto"/>
          </w:divBdr>
        </w:div>
        <w:div w:id="192310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ho.int/emergencies/disease/nigs-coronavirus-2019/technic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e6e465736a3dc84213e59b88681325b1">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55228567ec63111a248c68ef34d71a41"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E63F-9367-485D-A8E5-13972D91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13E2A-F489-47A4-B100-F8D6A30DEBB3}">
  <ds:schemaRefs>
    <ds:schemaRef ds:uri="http://schemas.microsoft.com/sharepoint/v3/contenttype/forms"/>
  </ds:schemaRefs>
</ds:datastoreItem>
</file>

<file path=customXml/itemProps3.xml><?xml version="1.0" encoding="utf-8"?>
<ds:datastoreItem xmlns:ds="http://schemas.openxmlformats.org/officeDocument/2006/customXml" ds:itemID="{B9E3F094-D213-4060-91A2-6C3CF3190E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CCFE15-9CFD-4662-896E-25062A24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James Hall</dc:creator>
  <cp:keywords/>
  <dc:description/>
  <cp:lastModifiedBy>lehungnam 503a</cp:lastModifiedBy>
  <cp:revision>2</cp:revision>
  <dcterms:created xsi:type="dcterms:W3CDTF">2020-04-08T10:47:00Z</dcterms:created>
  <dcterms:modified xsi:type="dcterms:W3CDTF">2020-04-08T10:47:00Z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